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3E" w:rsidRPr="00F0324A" w:rsidRDefault="0098193E" w:rsidP="00F0324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A6FCF" w:rsidRDefault="001A6FCF" w:rsidP="001A6FCF">
      <w:pPr>
        <w:jc w:val="right"/>
        <w:rPr>
          <w:rFonts w:cs="Times New Roman CYR"/>
        </w:rPr>
      </w:pPr>
    </w:p>
    <w:p w:rsidR="00C77FCB" w:rsidRPr="00C77FCB" w:rsidRDefault="001A6FCF" w:rsidP="001A6FCF">
      <w:pPr>
        <w:jc w:val="right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</w:rPr>
        <w:t xml:space="preserve">                                                                                                                                                </w:t>
      </w:r>
      <w:r w:rsidRPr="00C77FCB">
        <w:rPr>
          <w:rFonts w:cs="Times New Roman CYR"/>
          <w:b/>
          <w:sz w:val="28"/>
          <w:szCs w:val="28"/>
        </w:rPr>
        <w:t>«</w:t>
      </w:r>
      <w:r w:rsidRPr="00C77FCB">
        <w:rPr>
          <w:rFonts w:cs="Times New Roman CYR"/>
          <w:b/>
          <w:bCs/>
          <w:sz w:val="28"/>
          <w:szCs w:val="28"/>
        </w:rPr>
        <w:t>У</w:t>
      </w:r>
      <w:r w:rsidR="00C77FCB" w:rsidRPr="00C77FCB">
        <w:rPr>
          <w:rFonts w:cs="Times New Roman CYR"/>
          <w:b/>
          <w:bCs/>
          <w:sz w:val="28"/>
          <w:szCs w:val="28"/>
        </w:rPr>
        <w:t>ТВЕРЖДАЮ</w:t>
      </w:r>
      <w:r w:rsidRPr="00C77FCB">
        <w:rPr>
          <w:rFonts w:cs="Times New Roman CYR"/>
          <w:b/>
          <w:bCs/>
          <w:sz w:val="28"/>
          <w:szCs w:val="28"/>
        </w:rPr>
        <w:t xml:space="preserve">» </w:t>
      </w:r>
    </w:p>
    <w:p w:rsidR="00C77FCB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                                  </w:t>
      </w:r>
      <w:r w:rsidR="00C77FCB" w:rsidRPr="00C77FCB">
        <w:rPr>
          <w:rFonts w:cs="Times New Roman CYR"/>
          <w:bCs/>
          <w:sz w:val="28"/>
          <w:szCs w:val="28"/>
        </w:rPr>
        <w:t xml:space="preserve">                             </w:t>
      </w: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Директор </w:t>
      </w:r>
      <w:proofErr w:type="gramStart"/>
      <w:r w:rsidRPr="00C77FCB">
        <w:rPr>
          <w:rFonts w:cs="Times New Roman CYR"/>
          <w:bCs/>
          <w:sz w:val="28"/>
          <w:szCs w:val="28"/>
        </w:rPr>
        <w:t>ГАУ</w:t>
      </w:r>
      <w:proofErr w:type="gramEnd"/>
      <w:r w:rsidRPr="00C77FCB">
        <w:rPr>
          <w:rFonts w:cs="Times New Roman CYR"/>
          <w:bCs/>
          <w:sz w:val="28"/>
          <w:szCs w:val="28"/>
        </w:rPr>
        <w:t xml:space="preserve"> НО «Ледовый дворец                                                                                                          </w:t>
      </w: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в г. Навашино Нижегородской области»   </w:t>
      </w:r>
    </w:p>
    <w:p w:rsidR="00C77FCB" w:rsidRPr="00C77FCB" w:rsidRDefault="00C77FCB" w:rsidP="001A6FCF">
      <w:pPr>
        <w:jc w:val="right"/>
        <w:rPr>
          <w:rFonts w:cs="Times New Roman CYR"/>
          <w:bCs/>
          <w:sz w:val="28"/>
          <w:szCs w:val="28"/>
        </w:rPr>
      </w:pP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C77FCB">
        <w:rPr>
          <w:rFonts w:cs="Times New Roman CYR"/>
          <w:bCs/>
          <w:sz w:val="28"/>
          <w:szCs w:val="28"/>
        </w:rPr>
        <w:t>«</w:t>
      </w:r>
      <w:r w:rsidR="00C77FCB" w:rsidRPr="00C77FCB">
        <w:rPr>
          <w:rFonts w:cs="Times New Roman CYR"/>
          <w:bCs/>
          <w:sz w:val="28"/>
          <w:szCs w:val="28"/>
        </w:rPr>
        <w:t xml:space="preserve"> </w:t>
      </w:r>
      <w:r w:rsidR="00D43797">
        <w:rPr>
          <w:rFonts w:cs="Times New Roman CYR"/>
          <w:bCs/>
          <w:sz w:val="28"/>
          <w:szCs w:val="28"/>
          <w:u w:val="single"/>
        </w:rPr>
        <w:t>23</w:t>
      </w:r>
      <w:proofErr w:type="gramEnd"/>
      <w:r w:rsidR="00C77FCB" w:rsidRPr="00C77FCB">
        <w:rPr>
          <w:rFonts w:cs="Times New Roman CYR"/>
          <w:bCs/>
          <w:sz w:val="28"/>
          <w:szCs w:val="28"/>
        </w:rPr>
        <w:t xml:space="preserve"> </w:t>
      </w:r>
      <w:r w:rsidRPr="00C77FCB">
        <w:rPr>
          <w:rFonts w:cs="Times New Roman CYR"/>
          <w:bCs/>
          <w:sz w:val="28"/>
          <w:szCs w:val="28"/>
        </w:rPr>
        <w:t>»</w:t>
      </w:r>
      <w:r w:rsidR="00C77FCB" w:rsidRPr="00C77FCB">
        <w:rPr>
          <w:rFonts w:cs="Times New Roman CYR"/>
          <w:bCs/>
          <w:sz w:val="28"/>
          <w:szCs w:val="28"/>
        </w:rPr>
        <w:t xml:space="preserve"> </w:t>
      </w:r>
      <w:r w:rsidR="00C77FCB" w:rsidRPr="00C77FCB">
        <w:rPr>
          <w:rFonts w:cs="Times New Roman CYR"/>
          <w:bCs/>
          <w:sz w:val="28"/>
          <w:szCs w:val="28"/>
          <w:u w:val="single"/>
        </w:rPr>
        <w:t>апреля</w:t>
      </w:r>
      <w:r w:rsidR="00C77FCB" w:rsidRPr="00C77FCB">
        <w:rPr>
          <w:rFonts w:cs="Times New Roman CYR"/>
          <w:bCs/>
          <w:sz w:val="28"/>
          <w:szCs w:val="28"/>
        </w:rPr>
        <w:t xml:space="preserve"> 20</w:t>
      </w:r>
      <w:r w:rsidR="00D43797">
        <w:rPr>
          <w:rFonts w:cs="Times New Roman CYR"/>
          <w:bCs/>
          <w:sz w:val="28"/>
          <w:szCs w:val="28"/>
          <w:u w:val="single"/>
        </w:rPr>
        <w:t>8</w:t>
      </w:r>
      <w:r w:rsidR="00C77FCB" w:rsidRPr="00C77FCB">
        <w:rPr>
          <w:rFonts w:cs="Times New Roman CYR"/>
          <w:bCs/>
          <w:sz w:val="28"/>
          <w:szCs w:val="28"/>
        </w:rPr>
        <w:t xml:space="preserve"> г.</w:t>
      </w: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__________________</w:t>
      </w: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</w:p>
    <w:p w:rsidR="001A6FCF" w:rsidRDefault="001A6FCF" w:rsidP="001A6FCF">
      <w:pPr>
        <w:jc w:val="right"/>
        <w:rPr>
          <w:rFonts w:cs="Times New Roman CYR"/>
          <w:b/>
          <w:bCs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                       А.Л. Афанасьев</w:t>
      </w:r>
    </w:p>
    <w:p w:rsidR="001A6FCF" w:rsidRDefault="001A6FCF" w:rsidP="001A6FCF">
      <w:pPr>
        <w:ind w:left="360"/>
        <w:rPr>
          <w:rFonts w:cs="Times New Roman CYR"/>
          <w:b/>
          <w:bCs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C77FCB" w:rsidRDefault="00C77FCB" w:rsidP="00C77FCB">
      <w:pPr>
        <w:jc w:val="center"/>
        <w:rPr>
          <w:b/>
          <w:sz w:val="40"/>
          <w:szCs w:val="40"/>
        </w:rPr>
      </w:pPr>
    </w:p>
    <w:p w:rsidR="00C77FCB" w:rsidRPr="007724A5" w:rsidRDefault="00C77FCB" w:rsidP="00C77FCB">
      <w:pPr>
        <w:jc w:val="center"/>
        <w:rPr>
          <w:b/>
          <w:sz w:val="40"/>
          <w:szCs w:val="40"/>
        </w:rPr>
      </w:pPr>
      <w:r w:rsidRPr="007724A5">
        <w:rPr>
          <w:b/>
          <w:sz w:val="40"/>
          <w:szCs w:val="40"/>
        </w:rPr>
        <w:t>ПОЛОЖЕНИЕ</w:t>
      </w:r>
    </w:p>
    <w:p w:rsidR="00C77FCB" w:rsidRDefault="00C77FCB" w:rsidP="00C77FCB">
      <w:pPr>
        <w:jc w:val="center"/>
        <w:rPr>
          <w:b/>
          <w:sz w:val="28"/>
          <w:szCs w:val="28"/>
        </w:rPr>
      </w:pPr>
    </w:p>
    <w:p w:rsidR="00C77FCB" w:rsidRDefault="00C77FCB" w:rsidP="00C77FCB">
      <w:pPr>
        <w:jc w:val="center"/>
        <w:rPr>
          <w:b/>
          <w:sz w:val="28"/>
          <w:szCs w:val="28"/>
        </w:rPr>
      </w:pPr>
      <w:r w:rsidRPr="007724A5">
        <w:rPr>
          <w:b/>
          <w:sz w:val="28"/>
          <w:szCs w:val="28"/>
        </w:rPr>
        <w:t xml:space="preserve">О ПРОВЕДЕНИИ СОРЕВНОВАНИЙ </w:t>
      </w:r>
      <w:r>
        <w:rPr>
          <w:b/>
          <w:sz w:val="28"/>
          <w:szCs w:val="28"/>
        </w:rPr>
        <w:t xml:space="preserve">ПО ХОККЕЮ </w:t>
      </w:r>
    </w:p>
    <w:p w:rsidR="00C77FCB" w:rsidRDefault="00C77FCB" w:rsidP="00C77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403777">
        <w:rPr>
          <w:b/>
          <w:sz w:val="28"/>
          <w:szCs w:val="28"/>
        </w:rPr>
        <w:t>МАЛЬЧИКОВ</w:t>
      </w:r>
      <w:r w:rsidRPr="00772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200</w:t>
      </w:r>
      <w:r w:rsidR="003D561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Г.Р.</w:t>
      </w:r>
    </w:p>
    <w:p w:rsidR="00C77FCB" w:rsidRDefault="00C77FCB" w:rsidP="00C77FCB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  <w:r>
        <w:rPr>
          <w:b/>
          <w:sz w:val="28"/>
          <w:szCs w:val="28"/>
        </w:rPr>
        <w:t>ПОСВЯЩЕННЫХ ПРАЗДНИКУ 9 МАЯ - 201</w:t>
      </w:r>
      <w:r w:rsidR="00D43797">
        <w:rPr>
          <w:b/>
          <w:sz w:val="28"/>
          <w:szCs w:val="28"/>
        </w:rPr>
        <w:t>8</w:t>
      </w: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C77FCB" w:rsidRDefault="00C77FCB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C77FCB" w:rsidRDefault="00C77FCB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jc w:val="center"/>
        <w:rPr>
          <w:rFonts w:cs="Times New Roman CYR"/>
          <w:bCs/>
          <w:sz w:val="28"/>
          <w:szCs w:val="28"/>
        </w:rPr>
      </w:pPr>
      <w:proofErr w:type="gramStart"/>
      <w:r w:rsidRPr="00C77FCB">
        <w:rPr>
          <w:rFonts w:cs="Times New Roman CYR"/>
          <w:bCs/>
          <w:sz w:val="28"/>
          <w:szCs w:val="28"/>
        </w:rPr>
        <w:t>г .</w:t>
      </w:r>
      <w:proofErr w:type="gramEnd"/>
      <w:r w:rsidRPr="00C77FCB">
        <w:rPr>
          <w:rFonts w:cs="Times New Roman CYR"/>
          <w:bCs/>
          <w:sz w:val="28"/>
          <w:szCs w:val="28"/>
        </w:rPr>
        <w:t xml:space="preserve"> Н</w:t>
      </w:r>
      <w:r w:rsidR="00C77FCB">
        <w:rPr>
          <w:rFonts w:cs="Times New Roman CYR"/>
          <w:bCs/>
          <w:sz w:val="28"/>
          <w:szCs w:val="28"/>
        </w:rPr>
        <w:t>авашино</w:t>
      </w:r>
    </w:p>
    <w:p w:rsidR="00594804" w:rsidRPr="007724A5" w:rsidRDefault="00594804" w:rsidP="00594804">
      <w:pPr>
        <w:jc w:val="center"/>
        <w:rPr>
          <w:b/>
          <w:sz w:val="40"/>
          <w:szCs w:val="40"/>
        </w:rPr>
      </w:pPr>
      <w:r w:rsidRPr="007724A5">
        <w:rPr>
          <w:b/>
          <w:sz w:val="40"/>
          <w:szCs w:val="40"/>
        </w:rPr>
        <w:lastRenderedPageBreak/>
        <w:t>ПОЛОЖЕНИЕ</w:t>
      </w:r>
    </w:p>
    <w:p w:rsidR="007724A5" w:rsidRDefault="007724A5" w:rsidP="00594804">
      <w:pPr>
        <w:jc w:val="center"/>
        <w:rPr>
          <w:b/>
          <w:sz w:val="28"/>
          <w:szCs w:val="28"/>
        </w:rPr>
      </w:pPr>
    </w:p>
    <w:p w:rsidR="00C77FCB" w:rsidRDefault="00C77FCB" w:rsidP="00C77FCB">
      <w:pPr>
        <w:jc w:val="center"/>
        <w:rPr>
          <w:b/>
          <w:sz w:val="28"/>
          <w:szCs w:val="28"/>
        </w:rPr>
      </w:pPr>
      <w:r w:rsidRPr="007724A5">
        <w:rPr>
          <w:b/>
          <w:sz w:val="28"/>
          <w:szCs w:val="28"/>
        </w:rPr>
        <w:t xml:space="preserve">О ПРОВЕДЕНИИ СОРЕВНОВАНИЙ </w:t>
      </w:r>
      <w:r>
        <w:rPr>
          <w:b/>
          <w:sz w:val="28"/>
          <w:szCs w:val="28"/>
        </w:rPr>
        <w:t xml:space="preserve">ПО ХОККЕЮ </w:t>
      </w:r>
    </w:p>
    <w:p w:rsidR="00C77FCB" w:rsidRDefault="00C77FCB" w:rsidP="00C77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403777">
        <w:rPr>
          <w:b/>
          <w:sz w:val="28"/>
          <w:szCs w:val="28"/>
        </w:rPr>
        <w:t>МАЛЬЧИКОВ</w:t>
      </w:r>
      <w:r w:rsidRPr="00772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200</w:t>
      </w:r>
      <w:r w:rsidR="003D561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Г.Р.</w:t>
      </w:r>
    </w:p>
    <w:p w:rsidR="00594804" w:rsidRDefault="00C77FCB" w:rsidP="00C77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ПОСВЯЩЕННЫХ ПРАЗДНИКУ 9 МАЯ </w:t>
      </w:r>
      <w:r w:rsidR="0006018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201</w:t>
      </w:r>
      <w:r w:rsidR="00D43797">
        <w:rPr>
          <w:b/>
          <w:sz w:val="28"/>
          <w:szCs w:val="28"/>
        </w:rPr>
        <w:t>8</w:t>
      </w:r>
    </w:p>
    <w:p w:rsidR="0006018F" w:rsidRPr="007724A5" w:rsidRDefault="0006018F" w:rsidP="00C77FCB">
      <w:pPr>
        <w:jc w:val="center"/>
        <w:rPr>
          <w:b/>
          <w:sz w:val="28"/>
          <w:szCs w:val="28"/>
        </w:rPr>
      </w:pPr>
    </w:p>
    <w:p w:rsidR="007724A5" w:rsidRDefault="007724A5" w:rsidP="00594804">
      <w:pPr>
        <w:jc w:val="center"/>
        <w:rPr>
          <w:b/>
        </w:rPr>
      </w:pPr>
    </w:p>
    <w:p w:rsidR="00594804" w:rsidRPr="00D156FD" w:rsidRDefault="00594804" w:rsidP="00594804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156FD">
        <w:rPr>
          <w:b/>
          <w:sz w:val="28"/>
          <w:szCs w:val="28"/>
        </w:rPr>
        <w:t>ЦЕЛИ И ЗАДАЧИ</w:t>
      </w:r>
    </w:p>
    <w:p w:rsidR="00111409" w:rsidRPr="00111409" w:rsidRDefault="00111409" w:rsidP="00111409">
      <w:pPr>
        <w:pStyle w:val="a8"/>
        <w:ind w:left="0" w:firstLine="708"/>
        <w:jc w:val="both"/>
        <w:rPr>
          <w:rFonts w:cs="Times New Roman CYR"/>
          <w:sz w:val="28"/>
          <w:szCs w:val="28"/>
        </w:rPr>
      </w:pPr>
      <w:r w:rsidRPr="00111409">
        <w:rPr>
          <w:rFonts w:cs="Times New Roman CYR"/>
          <w:bCs/>
          <w:sz w:val="28"/>
          <w:szCs w:val="28"/>
        </w:rPr>
        <w:t xml:space="preserve">Соревнования) </w:t>
      </w:r>
      <w:r w:rsidRPr="00111409">
        <w:rPr>
          <w:rFonts w:cs="Times New Roman CYR"/>
          <w:sz w:val="28"/>
          <w:szCs w:val="28"/>
        </w:rPr>
        <w:t>проводятся с целью:</w:t>
      </w:r>
    </w:p>
    <w:p w:rsidR="00111409" w:rsidRPr="00111409" w:rsidRDefault="00111409" w:rsidP="00111409">
      <w:pPr>
        <w:pStyle w:val="a8"/>
        <w:tabs>
          <w:tab w:val="left" w:pos="720"/>
        </w:tabs>
        <w:ind w:left="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111409">
        <w:rPr>
          <w:sz w:val="28"/>
          <w:szCs w:val="28"/>
        </w:rPr>
        <w:t>- выявления одаренных юных хоккеистов,</w:t>
      </w:r>
      <w:r w:rsidRPr="00111409">
        <w:rPr>
          <w:rFonts w:cs="Times New Roman CYR"/>
          <w:sz w:val="28"/>
          <w:szCs w:val="28"/>
        </w:rPr>
        <w:t xml:space="preserve"> определение победителей и призёров соревнований по хоккею среди </w:t>
      </w:r>
      <w:bookmarkStart w:id="0" w:name="_GoBack"/>
      <w:bookmarkEnd w:id="0"/>
      <w:r w:rsidRPr="00111409">
        <w:rPr>
          <w:rFonts w:cs="Times New Roman CYR"/>
          <w:sz w:val="28"/>
          <w:szCs w:val="28"/>
        </w:rPr>
        <w:t xml:space="preserve">команд </w:t>
      </w:r>
      <w:r w:rsidR="00403777">
        <w:rPr>
          <w:rFonts w:cs="Times New Roman CYR"/>
          <w:sz w:val="28"/>
          <w:szCs w:val="28"/>
        </w:rPr>
        <w:t>мальчиков</w:t>
      </w:r>
      <w:r w:rsidRPr="00111409">
        <w:rPr>
          <w:rFonts w:cs="Times New Roman CYR"/>
          <w:sz w:val="28"/>
          <w:szCs w:val="28"/>
        </w:rPr>
        <w:t xml:space="preserve"> 200</w:t>
      </w:r>
      <w:r w:rsidR="003D561F">
        <w:rPr>
          <w:rFonts w:cs="Times New Roman CYR"/>
          <w:sz w:val="28"/>
          <w:szCs w:val="28"/>
        </w:rPr>
        <w:t>9</w:t>
      </w:r>
      <w:r w:rsidR="00403777">
        <w:rPr>
          <w:rFonts w:cs="Times New Roman CYR"/>
          <w:sz w:val="28"/>
          <w:szCs w:val="28"/>
        </w:rPr>
        <w:t xml:space="preserve"> гг</w:t>
      </w:r>
      <w:r w:rsidRPr="00111409">
        <w:rPr>
          <w:rFonts w:cs="Times New Roman CYR"/>
          <w:sz w:val="28"/>
          <w:szCs w:val="28"/>
        </w:rPr>
        <w:t>. рождения;</w:t>
      </w:r>
    </w:p>
    <w:p w:rsidR="00111409" w:rsidRPr="00111409" w:rsidRDefault="00111409" w:rsidP="00111409">
      <w:pPr>
        <w:pStyle w:val="a8"/>
        <w:tabs>
          <w:tab w:val="left" w:pos="720"/>
        </w:tabs>
        <w:ind w:left="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111409">
        <w:rPr>
          <w:sz w:val="28"/>
          <w:szCs w:val="28"/>
        </w:rPr>
        <w:t xml:space="preserve">- массового привлечения </w:t>
      </w:r>
      <w:r w:rsidR="00403777">
        <w:rPr>
          <w:sz w:val="28"/>
          <w:szCs w:val="28"/>
        </w:rPr>
        <w:t>детей</w:t>
      </w:r>
      <w:r w:rsidRPr="00111409">
        <w:rPr>
          <w:sz w:val="28"/>
          <w:szCs w:val="28"/>
        </w:rPr>
        <w:t xml:space="preserve"> к систематическим занятиям физической культурой и спортом;</w:t>
      </w:r>
    </w:p>
    <w:p w:rsidR="00111409" w:rsidRPr="00111409" w:rsidRDefault="00111409" w:rsidP="00111409">
      <w:pPr>
        <w:pStyle w:val="a3"/>
        <w:ind w:firstLine="708"/>
        <w:jc w:val="both"/>
        <w:rPr>
          <w:sz w:val="28"/>
          <w:szCs w:val="28"/>
        </w:rPr>
      </w:pPr>
      <w:r w:rsidRPr="00111409">
        <w:rPr>
          <w:sz w:val="28"/>
          <w:szCs w:val="28"/>
        </w:rPr>
        <w:t xml:space="preserve">- физического, духовного, патриотического воспитания </w:t>
      </w:r>
      <w:r w:rsidR="00403777">
        <w:rPr>
          <w:sz w:val="28"/>
          <w:szCs w:val="28"/>
        </w:rPr>
        <w:t>детей</w:t>
      </w:r>
      <w:r w:rsidRPr="00111409">
        <w:rPr>
          <w:sz w:val="28"/>
          <w:szCs w:val="28"/>
        </w:rPr>
        <w:t>;</w:t>
      </w:r>
    </w:p>
    <w:p w:rsidR="00111409" w:rsidRPr="00111409" w:rsidRDefault="00111409" w:rsidP="00111409">
      <w:pPr>
        <w:pStyle w:val="a3"/>
        <w:ind w:firstLine="708"/>
        <w:jc w:val="both"/>
        <w:rPr>
          <w:sz w:val="28"/>
          <w:szCs w:val="28"/>
        </w:rPr>
      </w:pPr>
      <w:r w:rsidRPr="00111409">
        <w:rPr>
          <w:sz w:val="28"/>
          <w:szCs w:val="28"/>
        </w:rPr>
        <w:t>- профилактики правонарушений;</w:t>
      </w:r>
    </w:p>
    <w:p w:rsidR="00111409" w:rsidRPr="00111409" w:rsidRDefault="00111409" w:rsidP="00111409">
      <w:pPr>
        <w:pStyle w:val="a3"/>
        <w:ind w:firstLine="708"/>
        <w:jc w:val="both"/>
        <w:rPr>
          <w:sz w:val="28"/>
          <w:szCs w:val="28"/>
        </w:rPr>
      </w:pPr>
      <w:r w:rsidRPr="00111409">
        <w:rPr>
          <w:sz w:val="28"/>
          <w:szCs w:val="28"/>
        </w:rPr>
        <w:t xml:space="preserve">- пропаганды и дальнейшего развития </w:t>
      </w:r>
      <w:r>
        <w:rPr>
          <w:sz w:val="28"/>
          <w:szCs w:val="28"/>
        </w:rPr>
        <w:t>юношеского спорта</w:t>
      </w:r>
      <w:r w:rsidRPr="00111409">
        <w:rPr>
          <w:sz w:val="28"/>
          <w:szCs w:val="28"/>
        </w:rPr>
        <w:t>.</w:t>
      </w:r>
    </w:p>
    <w:p w:rsidR="00111409" w:rsidRPr="00111409" w:rsidRDefault="00111409" w:rsidP="00111409">
      <w:pPr>
        <w:pStyle w:val="a3"/>
        <w:ind w:firstLine="0"/>
        <w:jc w:val="both"/>
        <w:rPr>
          <w:rFonts w:cs="Times New Roman CYR"/>
          <w:sz w:val="28"/>
          <w:szCs w:val="28"/>
        </w:rPr>
      </w:pPr>
    </w:p>
    <w:p w:rsidR="00111409" w:rsidRPr="00111409" w:rsidRDefault="00111409" w:rsidP="00111409">
      <w:pPr>
        <w:pStyle w:val="a3"/>
        <w:ind w:firstLine="708"/>
        <w:jc w:val="both"/>
        <w:rPr>
          <w:sz w:val="28"/>
          <w:szCs w:val="28"/>
        </w:rPr>
      </w:pPr>
      <w:r w:rsidRPr="00111409">
        <w:rPr>
          <w:rFonts w:cs="Times New Roman CYR"/>
          <w:sz w:val="28"/>
          <w:szCs w:val="28"/>
        </w:rPr>
        <w:t>Соревнования решают следующие задачи:</w:t>
      </w:r>
    </w:p>
    <w:p w:rsidR="00111409" w:rsidRPr="00111409" w:rsidRDefault="00111409" w:rsidP="00111409">
      <w:pPr>
        <w:pStyle w:val="a8"/>
        <w:ind w:left="0" w:firstLine="708"/>
        <w:jc w:val="both"/>
        <w:rPr>
          <w:rFonts w:cs="Times New Roman CYR"/>
          <w:sz w:val="28"/>
          <w:szCs w:val="28"/>
        </w:rPr>
      </w:pPr>
      <w:r w:rsidRPr="00111409">
        <w:rPr>
          <w:rFonts w:cs="Times New Roman CYR"/>
          <w:sz w:val="28"/>
          <w:szCs w:val="28"/>
        </w:rPr>
        <w:t xml:space="preserve">-  развитие </w:t>
      </w:r>
      <w:r w:rsidR="00403777">
        <w:rPr>
          <w:rFonts w:cs="Times New Roman CYR"/>
          <w:sz w:val="28"/>
          <w:szCs w:val="28"/>
        </w:rPr>
        <w:t>детского</w:t>
      </w:r>
      <w:r w:rsidRPr="00111409">
        <w:rPr>
          <w:rFonts w:cs="Times New Roman CYR"/>
          <w:sz w:val="28"/>
          <w:szCs w:val="28"/>
        </w:rPr>
        <w:t xml:space="preserve"> хоккея;</w:t>
      </w:r>
    </w:p>
    <w:p w:rsidR="00111409" w:rsidRPr="00111409" w:rsidRDefault="00111409" w:rsidP="00111409">
      <w:pPr>
        <w:pStyle w:val="a8"/>
        <w:ind w:left="0" w:firstLine="708"/>
        <w:jc w:val="both"/>
        <w:rPr>
          <w:rFonts w:cs="Times New Roman CYR"/>
          <w:sz w:val="28"/>
          <w:szCs w:val="28"/>
        </w:rPr>
      </w:pPr>
      <w:r w:rsidRPr="00111409">
        <w:rPr>
          <w:rFonts w:cs="Times New Roman CYR"/>
          <w:sz w:val="28"/>
          <w:szCs w:val="28"/>
        </w:rPr>
        <w:t xml:space="preserve">-  повышение уровня спортивного мастерства </w:t>
      </w:r>
      <w:r w:rsidR="00403777">
        <w:rPr>
          <w:rFonts w:cs="Times New Roman CYR"/>
          <w:sz w:val="28"/>
          <w:szCs w:val="28"/>
        </w:rPr>
        <w:t>юных</w:t>
      </w:r>
      <w:r w:rsidRPr="00111409">
        <w:rPr>
          <w:rFonts w:cs="Times New Roman CYR"/>
          <w:sz w:val="28"/>
          <w:szCs w:val="28"/>
        </w:rPr>
        <w:t xml:space="preserve"> хоккеистов;</w:t>
      </w:r>
    </w:p>
    <w:p w:rsidR="0098193E" w:rsidRPr="00111409" w:rsidRDefault="00111409" w:rsidP="00111409">
      <w:pPr>
        <w:pStyle w:val="a8"/>
        <w:ind w:left="0" w:firstLine="708"/>
        <w:jc w:val="both"/>
        <w:rPr>
          <w:rFonts w:cs="Times New Roman CYR"/>
        </w:rPr>
      </w:pPr>
      <w:r w:rsidRPr="00111409">
        <w:rPr>
          <w:rFonts w:cs="Times New Roman CYR"/>
          <w:sz w:val="28"/>
          <w:szCs w:val="28"/>
        </w:rPr>
        <w:t>-  пропаганда и популяризация хоккея.</w:t>
      </w:r>
    </w:p>
    <w:p w:rsidR="0006018F" w:rsidRPr="00D156FD" w:rsidRDefault="0006018F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BD797F" w:rsidRPr="00D156FD" w:rsidRDefault="00654BAA" w:rsidP="00654BA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C26E8">
        <w:rPr>
          <w:b/>
          <w:sz w:val="28"/>
          <w:szCs w:val="28"/>
        </w:rPr>
        <w:t xml:space="preserve"> </w:t>
      </w:r>
      <w:r w:rsidR="0098193E" w:rsidRPr="00D156FD">
        <w:rPr>
          <w:b/>
          <w:sz w:val="28"/>
          <w:szCs w:val="28"/>
        </w:rPr>
        <w:t>ОРГАНИЗАТОРЫ СОРЕВНОВАНИЙ</w:t>
      </w:r>
    </w:p>
    <w:p w:rsidR="000B138D" w:rsidRPr="00D156FD" w:rsidRDefault="0098193E" w:rsidP="00D156FD">
      <w:pPr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Общее руководство подготовкой и проведением соревнований </w:t>
      </w:r>
      <w:r w:rsidR="008215EC" w:rsidRPr="00D156FD">
        <w:rPr>
          <w:sz w:val="28"/>
          <w:szCs w:val="28"/>
        </w:rPr>
        <w:t>осуществляет</w:t>
      </w:r>
      <w:r w:rsidRPr="00D156FD">
        <w:rPr>
          <w:sz w:val="28"/>
          <w:szCs w:val="28"/>
        </w:rPr>
        <w:t xml:space="preserve"> </w:t>
      </w:r>
      <w:proofErr w:type="gramStart"/>
      <w:r w:rsidR="005C12F2">
        <w:rPr>
          <w:sz w:val="28"/>
          <w:szCs w:val="28"/>
        </w:rPr>
        <w:t xml:space="preserve">Администрация </w:t>
      </w:r>
      <w:r w:rsidR="00F834C9" w:rsidRPr="00D156FD">
        <w:rPr>
          <w:sz w:val="28"/>
          <w:szCs w:val="28"/>
        </w:rPr>
        <w:t xml:space="preserve"> </w:t>
      </w:r>
      <w:r w:rsidR="005C12F2">
        <w:rPr>
          <w:sz w:val="28"/>
          <w:szCs w:val="28"/>
        </w:rPr>
        <w:t>ГАУ</w:t>
      </w:r>
      <w:proofErr w:type="gramEnd"/>
      <w:r w:rsidR="005C12F2">
        <w:rPr>
          <w:sz w:val="28"/>
          <w:szCs w:val="28"/>
        </w:rPr>
        <w:t xml:space="preserve"> НО «Ледовый дворец в г. Навашино Нижегородской области»</w:t>
      </w:r>
      <w:r w:rsidR="005C12F2" w:rsidRPr="00D156FD">
        <w:rPr>
          <w:sz w:val="28"/>
          <w:szCs w:val="28"/>
        </w:rPr>
        <w:t xml:space="preserve"> </w:t>
      </w:r>
      <w:r w:rsidR="00F834C9" w:rsidRPr="00D156FD">
        <w:rPr>
          <w:sz w:val="28"/>
          <w:szCs w:val="28"/>
        </w:rPr>
        <w:t xml:space="preserve">(ответственный </w:t>
      </w:r>
      <w:r w:rsidR="00654BAA">
        <w:rPr>
          <w:sz w:val="28"/>
          <w:szCs w:val="28"/>
        </w:rPr>
        <w:t>Сотников Сергей Николаевич</w:t>
      </w:r>
      <w:r w:rsidR="00F834C9" w:rsidRPr="00D156FD">
        <w:rPr>
          <w:sz w:val="28"/>
          <w:szCs w:val="28"/>
        </w:rPr>
        <w:t xml:space="preserve"> т. </w:t>
      </w:r>
      <w:r w:rsidR="00985DDC" w:rsidRPr="00D156FD">
        <w:rPr>
          <w:sz w:val="28"/>
          <w:szCs w:val="28"/>
        </w:rPr>
        <w:t>8-9</w:t>
      </w:r>
      <w:r w:rsidR="00654BAA">
        <w:rPr>
          <w:sz w:val="28"/>
          <w:szCs w:val="28"/>
        </w:rPr>
        <w:t>60</w:t>
      </w:r>
      <w:r w:rsidR="00985DDC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193</w:t>
      </w:r>
      <w:r w:rsidR="00985DDC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88</w:t>
      </w:r>
      <w:r w:rsidR="00985DDC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63</w:t>
      </w:r>
      <w:r w:rsidR="00054173" w:rsidRPr="00D156FD">
        <w:rPr>
          <w:sz w:val="28"/>
          <w:szCs w:val="28"/>
        </w:rPr>
        <w:t xml:space="preserve">, </w:t>
      </w:r>
      <w:r w:rsidR="00654BAA">
        <w:rPr>
          <w:sz w:val="28"/>
          <w:szCs w:val="28"/>
        </w:rPr>
        <w:t>83175 5</w:t>
      </w:r>
      <w:r w:rsidR="00054173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99</w:t>
      </w:r>
      <w:r w:rsidR="00054173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09</w:t>
      </w:r>
      <w:r w:rsidR="00985DDC" w:rsidRPr="00D156FD">
        <w:rPr>
          <w:sz w:val="28"/>
          <w:szCs w:val="28"/>
        </w:rPr>
        <w:t>)</w:t>
      </w:r>
      <w:r w:rsidR="00437B0E" w:rsidRPr="00D156FD">
        <w:rPr>
          <w:sz w:val="28"/>
          <w:szCs w:val="28"/>
        </w:rPr>
        <w:t xml:space="preserve">. </w:t>
      </w:r>
    </w:p>
    <w:p w:rsidR="00B6465E" w:rsidRPr="00D156FD" w:rsidRDefault="00B6465E" w:rsidP="00D156FD">
      <w:pPr>
        <w:spacing w:before="120" w:after="120"/>
        <w:ind w:firstLine="709"/>
        <w:jc w:val="both"/>
        <w:rPr>
          <w:sz w:val="28"/>
          <w:szCs w:val="28"/>
        </w:rPr>
      </w:pPr>
    </w:p>
    <w:p w:rsidR="00B6465E" w:rsidRPr="007C26E8" w:rsidRDefault="00A64C93" w:rsidP="007C26E8">
      <w:pPr>
        <w:pStyle w:val="a8"/>
        <w:numPr>
          <w:ilvl w:val="0"/>
          <w:numId w:val="27"/>
        </w:numPr>
        <w:tabs>
          <w:tab w:val="left" w:pos="2268"/>
        </w:tabs>
        <w:spacing w:before="120" w:after="120"/>
        <w:jc w:val="center"/>
        <w:rPr>
          <w:sz w:val="28"/>
          <w:szCs w:val="28"/>
        </w:rPr>
      </w:pPr>
      <w:r w:rsidRPr="007C26E8">
        <w:rPr>
          <w:b/>
          <w:sz w:val="28"/>
          <w:szCs w:val="28"/>
        </w:rPr>
        <w:t xml:space="preserve">СТРУКТУРА </w:t>
      </w:r>
      <w:r w:rsidR="00690257" w:rsidRPr="007C26E8">
        <w:rPr>
          <w:b/>
          <w:sz w:val="28"/>
          <w:szCs w:val="28"/>
        </w:rPr>
        <w:t xml:space="preserve">И СРОКИ </w:t>
      </w:r>
      <w:r w:rsidRPr="007C26E8">
        <w:rPr>
          <w:b/>
          <w:sz w:val="28"/>
          <w:szCs w:val="28"/>
        </w:rPr>
        <w:t>ПРОВЕДЕНИЯ СОРЕВНОВАНИЙ</w:t>
      </w:r>
      <w:r w:rsidR="00B6465E" w:rsidRPr="007C26E8">
        <w:rPr>
          <w:sz w:val="28"/>
          <w:szCs w:val="28"/>
        </w:rPr>
        <w:t>.</w:t>
      </w:r>
    </w:p>
    <w:p w:rsidR="00A64C93" w:rsidRPr="00654BAA" w:rsidRDefault="00A64C93" w:rsidP="000D1694">
      <w:pPr>
        <w:pStyle w:val="a3"/>
        <w:spacing w:before="120" w:after="120"/>
        <w:ind w:firstLine="708"/>
        <w:jc w:val="both"/>
        <w:rPr>
          <w:b/>
          <w:sz w:val="28"/>
          <w:szCs w:val="28"/>
        </w:rPr>
      </w:pPr>
      <w:r w:rsidRPr="00654BAA">
        <w:rPr>
          <w:b/>
          <w:sz w:val="28"/>
          <w:szCs w:val="28"/>
        </w:rPr>
        <w:t>Соревнований прово</w:t>
      </w:r>
      <w:r w:rsidR="00EF774C" w:rsidRPr="00654BAA">
        <w:rPr>
          <w:b/>
          <w:sz w:val="28"/>
          <w:szCs w:val="28"/>
        </w:rPr>
        <w:t>дятся</w:t>
      </w:r>
      <w:r w:rsidR="002369C2" w:rsidRPr="00654BAA">
        <w:rPr>
          <w:b/>
          <w:sz w:val="28"/>
          <w:szCs w:val="28"/>
        </w:rPr>
        <w:t xml:space="preserve"> </w:t>
      </w:r>
      <w:r w:rsidR="00654BAA">
        <w:rPr>
          <w:b/>
          <w:sz w:val="28"/>
          <w:szCs w:val="28"/>
        </w:rPr>
        <w:t xml:space="preserve">по </w:t>
      </w:r>
      <w:r w:rsidR="002369C2" w:rsidRPr="00654BAA">
        <w:rPr>
          <w:b/>
          <w:sz w:val="28"/>
          <w:szCs w:val="28"/>
        </w:rPr>
        <w:t>следующи</w:t>
      </w:r>
      <w:r w:rsidR="00654BAA">
        <w:rPr>
          <w:b/>
          <w:sz w:val="28"/>
          <w:szCs w:val="28"/>
        </w:rPr>
        <w:t>м возрастным группам</w:t>
      </w:r>
      <w:r w:rsidRPr="00654BAA">
        <w:rPr>
          <w:b/>
          <w:sz w:val="28"/>
          <w:szCs w:val="28"/>
        </w:rPr>
        <w:t>:</w:t>
      </w:r>
    </w:p>
    <w:p w:rsidR="00A64C93" w:rsidRPr="00D156FD" w:rsidRDefault="00A64C93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A64C93" w:rsidRPr="00D156FD" w:rsidRDefault="00444FB7" w:rsidP="007C26E8">
      <w:pPr>
        <w:pStyle w:val="a3"/>
        <w:spacing w:before="120" w:after="120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Младший возраст: </w:t>
      </w:r>
      <w:r w:rsidR="00A64C93" w:rsidRPr="00D156FD">
        <w:rPr>
          <w:b/>
          <w:sz w:val="28"/>
          <w:szCs w:val="28"/>
        </w:rPr>
        <w:t>200</w:t>
      </w:r>
      <w:r w:rsidR="003D561F">
        <w:rPr>
          <w:b/>
          <w:sz w:val="28"/>
          <w:szCs w:val="28"/>
        </w:rPr>
        <w:t>9</w:t>
      </w:r>
      <w:r w:rsidR="00D43797">
        <w:rPr>
          <w:b/>
          <w:sz w:val="28"/>
          <w:szCs w:val="28"/>
        </w:rPr>
        <w:t xml:space="preserve"> гг. рождения</w:t>
      </w:r>
    </w:p>
    <w:p w:rsidR="00A64C93" w:rsidRPr="00D156FD" w:rsidRDefault="00A64C93" w:rsidP="00972F8A">
      <w:pPr>
        <w:pStyle w:val="a3"/>
        <w:spacing w:before="120" w:after="120"/>
        <w:ind w:left="709" w:firstLine="0"/>
        <w:jc w:val="both"/>
        <w:rPr>
          <w:b/>
          <w:sz w:val="28"/>
          <w:szCs w:val="28"/>
        </w:rPr>
      </w:pPr>
    </w:p>
    <w:p w:rsidR="00496DD1" w:rsidRPr="00654BAA" w:rsidRDefault="00496DD1" w:rsidP="000D1694">
      <w:pPr>
        <w:pStyle w:val="a3"/>
        <w:spacing w:before="120" w:after="120"/>
        <w:ind w:firstLine="708"/>
        <w:rPr>
          <w:b/>
          <w:sz w:val="28"/>
          <w:szCs w:val="28"/>
        </w:rPr>
      </w:pPr>
      <w:r w:rsidRPr="00654BAA">
        <w:rPr>
          <w:b/>
          <w:sz w:val="28"/>
          <w:szCs w:val="28"/>
        </w:rPr>
        <w:t xml:space="preserve">Место проведения, сроки и программа </w:t>
      </w:r>
      <w:r w:rsidR="00654BAA" w:rsidRPr="00654BAA">
        <w:rPr>
          <w:b/>
          <w:sz w:val="28"/>
          <w:szCs w:val="28"/>
        </w:rPr>
        <w:t>соревнований:</w:t>
      </w:r>
    </w:p>
    <w:p w:rsidR="00654BAA" w:rsidRDefault="00654BAA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Ледовой арене </w:t>
      </w:r>
      <w:proofErr w:type="gramStart"/>
      <w:r>
        <w:rPr>
          <w:sz w:val="28"/>
          <w:szCs w:val="28"/>
        </w:rPr>
        <w:t>ГАУ</w:t>
      </w:r>
      <w:proofErr w:type="gramEnd"/>
      <w:r>
        <w:rPr>
          <w:sz w:val="28"/>
          <w:szCs w:val="28"/>
        </w:rPr>
        <w:t xml:space="preserve"> НО «Ледовый дворец в г. Навашино Нижегородской области» по адресу г. Навашино, ул. Почтовая, д.2</w:t>
      </w:r>
      <w:r w:rsidR="00901EF1">
        <w:rPr>
          <w:sz w:val="28"/>
          <w:szCs w:val="28"/>
        </w:rPr>
        <w:t>.</w:t>
      </w:r>
    </w:p>
    <w:p w:rsidR="00901EF1" w:rsidRDefault="00901EF1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 начало проведения соревнований:</w:t>
      </w:r>
    </w:p>
    <w:p w:rsidR="00444FB7" w:rsidRDefault="000D1694" w:rsidP="000D1694">
      <w:pPr>
        <w:pStyle w:val="a3"/>
        <w:spacing w:before="120"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01EF1">
        <w:rPr>
          <w:b/>
          <w:sz w:val="28"/>
          <w:szCs w:val="28"/>
        </w:rPr>
        <w:t>игров</w:t>
      </w:r>
      <w:r w:rsidR="00444FB7">
        <w:rPr>
          <w:b/>
          <w:sz w:val="28"/>
          <w:szCs w:val="28"/>
        </w:rPr>
        <w:t>ой</w:t>
      </w:r>
      <w:r w:rsidR="00901EF1">
        <w:rPr>
          <w:b/>
          <w:sz w:val="28"/>
          <w:szCs w:val="28"/>
        </w:rPr>
        <w:t xml:space="preserve"> д</w:t>
      </w:r>
      <w:r w:rsidR="00444FB7">
        <w:rPr>
          <w:b/>
          <w:sz w:val="28"/>
          <w:szCs w:val="28"/>
        </w:rPr>
        <w:t>е</w:t>
      </w:r>
      <w:r w:rsidR="001A6FCF">
        <w:rPr>
          <w:b/>
          <w:sz w:val="28"/>
          <w:szCs w:val="28"/>
        </w:rPr>
        <w:t>н</w:t>
      </w:r>
      <w:r w:rsidR="00444FB7">
        <w:rPr>
          <w:b/>
          <w:sz w:val="28"/>
          <w:szCs w:val="28"/>
        </w:rPr>
        <w:t>ь</w:t>
      </w:r>
      <w:r w:rsidR="001A6FCF">
        <w:rPr>
          <w:b/>
          <w:sz w:val="28"/>
          <w:szCs w:val="28"/>
        </w:rPr>
        <w:t xml:space="preserve"> 2</w:t>
      </w:r>
      <w:r w:rsidR="003D561F">
        <w:rPr>
          <w:b/>
          <w:sz w:val="28"/>
          <w:szCs w:val="28"/>
        </w:rPr>
        <w:t>5</w:t>
      </w:r>
      <w:r w:rsidR="00901EF1">
        <w:rPr>
          <w:b/>
          <w:sz w:val="28"/>
          <w:szCs w:val="28"/>
        </w:rPr>
        <w:t xml:space="preserve"> </w:t>
      </w:r>
      <w:r w:rsidR="001A6FCF">
        <w:rPr>
          <w:b/>
          <w:sz w:val="28"/>
          <w:szCs w:val="28"/>
        </w:rPr>
        <w:t>апреля</w:t>
      </w:r>
      <w:r w:rsidR="00901EF1">
        <w:rPr>
          <w:b/>
          <w:sz w:val="28"/>
          <w:szCs w:val="28"/>
        </w:rPr>
        <w:t xml:space="preserve"> 201</w:t>
      </w:r>
      <w:r w:rsidR="00D43797">
        <w:rPr>
          <w:b/>
          <w:sz w:val="28"/>
          <w:szCs w:val="28"/>
        </w:rPr>
        <w:t>8</w:t>
      </w:r>
      <w:r w:rsidR="00901EF1">
        <w:rPr>
          <w:b/>
          <w:sz w:val="28"/>
          <w:szCs w:val="28"/>
        </w:rPr>
        <w:t xml:space="preserve"> года; </w:t>
      </w:r>
    </w:p>
    <w:p w:rsidR="00C77FCB" w:rsidRDefault="00444FB7" w:rsidP="000D1694">
      <w:pPr>
        <w:pStyle w:val="a3"/>
        <w:spacing w:before="120"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01EF1">
        <w:rPr>
          <w:b/>
          <w:sz w:val="28"/>
          <w:szCs w:val="28"/>
        </w:rPr>
        <w:t>начало проведения соревнований в 1</w:t>
      </w:r>
      <w:r w:rsidR="00D43797">
        <w:rPr>
          <w:b/>
          <w:sz w:val="28"/>
          <w:szCs w:val="28"/>
        </w:rPr>
        <w:t>0</w:t>
      </w:r>
      <w:r w:rsidR="00901EF1">
        <w:rPr>
          <w:b/>
          <w:sz w:val="28"/>
          <w:szCs w:val="28"/>
        </w:rPr>
        <w:t>-00</w:t>
      </w:r>
      <w:r w:rsidR="00901EF1" w:rsidRPr="00D156FD">
        <w:rPr>
          <w:b/>
          <w:sz w:val="28"/>
          <w:szCs w:val="28"/>
        </w:rPr>
        <w:t>;</w:t>
      </w:r>
      <w:r w:rsidR="00901EF1">
        <w:rPr>
          <w:b/>
          <w:sz w:val="28"/>
          <w:szCs w:val="28"/>
        </w:rPr>
        <w:t xml:space="preserve"> </w:t>
      </w:r>
    </w:p>
    <w:p w:rsidR="00901EF1" w:rsidRDefault="000D1694" w:rsidP="000D1694">
      <w:pPr>
        <w:pStyle w:val="a3"/>
        <w:spacing w:before="120" w:after="120"/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43797">
        <w:rPr>
          <w:b/>
          <w:sz w:val="28"/>
          <w:szCs w:val="28"/>
        </w:rPr>
        <w:t xml:space="preserve">прием заявок осуществляется до </w:t>
      </w:r>
      <w:r w:rsidR="00901EF1" w:rsidRPr="00901EF1">
        <w:rPr>
          <w:b/>
          <w:sz w:val="28"/>
          <w:szCs w:val="28"/>
        </w:rPr>
        <w:t>0</w:t>
      </w:r>
      <w:r w:rsidR="00D43797">
        <w:rPr>
          <w:b/>
          <w:sz w:val="28"/>
          <w:szCs w:val="28"/>
        </w:rPr>
        <w:t>9</w:t>
      </w:r>
      <w:r w:rsidR="00901EF1" w:rsidRPr="00901EF1">
        <w:rPr>
          <w:b/>
          <w:sz w:val="28"/>
          <w:szCs w:val="28"/>
        </w:rPr>
        <w:t>-30</w:t>
      </w:r>
      <w:r w:rsidR="00901EF1">
        <w:rPr>
          <w:b/>
          <w:sz w:val="28"/>
          <w:szCs w:val="28"/>
        </w:rPr>
        <w:t xml:space="preserve"> </w:t>
      </w:r>
      <w:r w:rsidR="001A6FCF">
        <w:rPr>
          <w:b/>
          <w:sz w:val="28"/>
          <w:szCs w:val="28"/>
        </w:rPr>
        <w:t>2</w:t>
      </w:r>
      <w:r w:rsidR="003D561F">
        <w:rPr>
          <w:b/>
          <w:sz w:val="28"/>
          <w:szCs w:val="28"/>
        </w:rPr>
        <w:t>5</w:t>
      </w:r>
      <w:r w:rsidR="00901EF1" w:rsidRPr="00901EF1">
        <w:rPr>
          <w:b/>
          <w:sz w:val="28"/>
          <w:szCs w:val="28"/>
        </w:rPr>
        <w:t>.0</w:t>
      </w:r>
      <w:r w:rsidR="001A6FCF">
        <w:rPr>
          <w:b/>
          <w:sz w:val="28"/>
          <w:szCs w:val="28"/>
        </w:rPr>
        <w:t>4</w:t>
      </w:r>
      <w:r w:rsidR="00901EF1" w:rsidRPr="00901EF1">
        <w:rPr>
          <w:b/>
          <w:sz w:val="28"/>
          <w:szCs w:val="28"/>
        </w:rPr>
        <w:t>. 201</w:t>
      </w:r>
      <w:r w:rsidR="00D43797">
        <w:rPr>
          <w:b/>
          <w:sz w:val="28"/>
          <w:szCs w:val="28"/>
        </w:rPr>
        <w:t>8</w:t>
      </w:r>
      <w:r w:rsidR="00901EF1" w:rsidRPr="00901EF1">
        <w:rPr>
          <w:b/>
          <w:sz w:val="28"/>
          <w:szCs w:val="28"/>
        </w:rPr>
        <w:t xml:space="preserve"> г.</w:t>
      </w:r>
    </w:p>
    <w:p w:rsidR="00444FB7" w:rsidRPr="00D156FD" w:rsidRDefault="00444FB7" w:rsidP="000D1694">
      <w:pPr>
        <w:pStyle w:val="a3"/>
        <w:spacing w:before="120" w:after="120"/>
        <w:ind w:left="709" w:firstLine="0"/>
        <w:jc w:val="both"/>
        <w:rPr>
          <w:b/>
          <w:sz w:val="28"/>
          <w:szCs w:val="28"/>
        </w:rPr>
      </w:pPr>
    </w:p>
    <w:p w:rsidR="00974B1D" w:rsidRPr="007C26E8" w:rsidRDefault="00041910" w:rsidP="007C26E8">
      <w:pPr>
        <w:pStyle w:val="a8"/>
        <w:numPr>
          <w:ilvl w:val="0"/>
          <w:numId w:val="27"/>
        </w:numPr>
        <w:spacing w:before="120" w:after="120"/>
        <w:jc w:val="center"/>
        <w:rPr>
          <w:b/>
          <w:sz w:val="28"/>
          <w:szCs w:val="28"/>
        </w:rPr>
      </w:pPr>
      <w:r w:rsidRPr="007C26E8">
        <w:rPr>
          <w:b/>
          <w:sz w:val="28"/>
          <w:szCs w:val="28"/>
        </w:rPr>
        <w:lastRenderedPageBreak/>
        <w:t xml:space="preserve">ТРЕБОВАНИЯ К </w:t>
      </w:r>
      <w:r w:rsidR="0014410B" w:rsidRPr="007C26E8">
        <w:rPr>
          <w:b/>
          <w:sz w:val="28"/>
          <w:szCs w:val="28"/>
        </w:rPr>
        <w:t>УЧ</w:t>
      </w:r>
      <w:r w:rsidRPr="007C26E8">
        <w:rPr>
          <w:b/>
          <w:sz w:val="28"/>
          <w:szCs w:val="28"/>
        </w:rPr>
        <w:t>АСТНИКАМ</w:t>
      </w:r>
      <w:r w:rsidR="0098193E" w:rsidRPr="007C26E8">
        <w:rPr>
          <w:b/>
          <w:sz w:val="28"/>
          <w:szCs w:val="28"/>
        </w:rPr>
        <w:t xml:space="preserve"> СОРЕВНОВАНИЙ</w:t>
      </w:r>
    </w:p>
    <w:p w:rsidR="0098193E" w:rsidRPr="00D156FD" w:rsidRDefault="00EB556B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Состав команды в каждой возрастной группе</w:t>
      </w:r>
      <w:r w:rsidR="00901EF1">
        <w:rPr>
          <w:sz w:val="28"/>
          <w:szCs w:val="28"/>
        </w:rPr>
        <w:t xml:space="preserve"> </w:t>
      </w:r>
      <w:r w:rsidR="000D7B1F" w:rsidRPr="00D156FD">
        <w:rPr>
          <w:sz w:val="28"/>
          <w:szCs w:val="28"/>
        </w:rPr>
        <w:t>17</w:t>
      </w:r>
      <w:r w:rsidR="002C589D" w:rsidRPr="00D156FD">
        <w:rPr>
          <w:sz w:val="28"/>
          <w:szCs w:val="28"/>
        </w:rPr>
        <w:t xml:space="preserve"> человек</w:t>
      </w:r>
      <w:r w:rsidRPr="00D156FD">
        <w:rPr>
          <w:sz w:val="28"/>
          <w:szCs w:val="28"/>
        </w:rPr>
        <w:t xml:space="preserve"> </w:t>
      </w:r>
      <w:r w:rsidR="002C589D" w:rsidRPr="00D156FD">
        <w:rPr>
          <w:sz w:val="28"/>
          <w:szCs w:val="28"/>
        </w:rPr>
        <w:t>(</w:t>
      </w:r>
      <w:r w:rsidR="000D7B1F" w:rsidRPr="00D156FD">
        <w:rPr>
          <w:sz w:val="28"/>
          <w:szCs w:val="28"/>
        </w:rPr>
        <w:t>15</w:t>
      </w:r>
      <w:r w:rsidRPr="00D156FD">
        <w:rPr>
          <w:sz w:val="28"/>
          <w:szCs w:val="28"/>
        </w:rPr>
        <w:t xml:space="preserve"> игроков, тренер и руководитель</w:t>
      </w:r>
      <w:r w:rsidR="002C589D" w:rsidRPr="00D156FD">
        <w:rPr>
          <w:sz w:val="28"/>
          <w:szCs w:val="28"/>
        </w:rPr>
        <w:t>)</w:t>
      </w:r>
      <w:r w:rsidR="002369C2" w:rsidRPr="00D156FD">
        <w:rPr>
          <w:sz w:val="28"/>
          <w:szCs w:val="28"/>
        </w:rPr>
        <w:t>.</w:t>
      </w:r>
    </w:p>
    <w:p w:rsidR="002369C2" w:rsidRPr="00D156FD" w:rsidRDefault="00140669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В состав команды разрешается включать юношей м</w:t>
      </w:r>
      <w:r w:rsidR="00901EF1">
        <w:rPr>
          <w:sz w:val="28"/>
          <w:szCs w:val="28"/>
        </w:rPr>
        <w:t xml:space="preserve">оложе на один год </w:t>
      </w:r>
      <w:r w:rsidRPr="00D156FD">
        <w:rPr>
          <w:sz w:val="28"/>
          <w:szCs w:val="28"/>
        </w:rPr>
        <w:t xml:space="preserve">от </w:t>
      </w:r>
      <w:r w:rsidR="00690257" w:rsidRPr="00D156FD">
        <w:rPr>
          <w:sz w:val="28"/>
          <w:szCs w:val="28"/>
        </w:rPr>
        <w:t xml:space="preserve">верхней границы </w:t>
      </w:r>
      <w:r w:rsidRPr="00D156FD">
        <w:rPr>
          <w:sz w:val="28"/>
          <w:szCs w:val="28"/>
        </w:rPr>
        <w:t>возрастного диапазона группы.</w:t>
      </w:r>
    </w:p>
    <w:p w:rsidR="002369C2" w:rsidRPr="00D156FD" w:rsidRDefault="002369C2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704FE9">
        <w:rPr>
          <w:sz w:val="28"/>
          <w:szCs w:val="28"/>
        </w:rPr>
        <w:t xml:space="preserve">К участию в </w:t>
      </w:r>
      <w:r w:rsidR="00901EF1">
        <w:rPr>
          <w:sz w:val="28"/>
          <w:szCs w:val="28"/>
        </w:rPr>
        <w:t>соревнованиях допускаются хоккейные команды</w:t>
      </w:r>
      <w:r w:rsidRPr="00704FE9">
        <w:rPr>
          <w:sz w:val="28"/>
          <w:szCs w:val="28"/>
        </w:rPr>
        <w:t xml:space="preserve"> учебных заведени</w:t>
      </w:r>
      <w:r w:rsidR="00901EF1">
        <w:rPr>
          <w:sz w:val="28"/>
          <w:szCs w:val="28"/>
        </w:rPr>
        <w:t>й и спортивных клубов</w:t>
      </w:r>
      <w:r w:rsidRPr="00704FE9">
        <w:rPr>
          <w:sz w:val="28"/>
          <w:szCs w:val="28"/>
        </w:rPr>
        <w:t>.</w:t>
      </w:r>
      <w:r w:rsidRPr="00D156FD">
        <w:rPr>
          <w:sz w:val="28"/>
          <w:szCs w:val="28"/>
        </w:rPr>
        <w:t xml:space="preserve">   </w:t>
      </w:r>
    </w:p>
    <w:p w:rsidR="006E193C" w:rsidRPr="00D156FD" w:rsidRDefault="006E193C" w:rsidP="00D156FD">
      <w:pPr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Команды, </w:t>
      </w:r>
      <w:r w:rsidR="00824B9F">
        <w:rPr>
          <w:sz w:val="28"/>
          <w:szCs w:val="28"/>
        </w:rPr>
        <w:t>участвующие в</w:t>
      </w:r>
      <w:r w:rsidR="00E64EB5" w:rsidRPr="00D156FD">
        <w:rPr>
          <w:sz w:val="28"/>
          <w:szCs w:val="28"/>
        </w:rPr>
        <w:t xml:space="preserve"> соревнован</w:t>
      </w:r>
      <w:r w:rsidR="00824B9F">
        <w:rPr>
          <w:sz w:val="28"/>
          <w:szCs w:val="28"/>
        </w:rPr>
        <w:t>иях</w:t>
      </w:r>
      <w:r w:rsidRPr="00D156FD">
        <w:rPr>
          <w:sz w:val="28"/>
          <w:szCs w:val="28"/>
        </w:rPr>
        <w:t xml:space="preserve">, должны иметь не менее двух комплектов игровой формы разного цвета </w:t>
      </w:r>
      <w:r w:rsidR="00117D47" w:rsidRPr="00D156FD">
        <w:rPr>
          <w:sz w:val="28"/>
          <w:szCs w:val="28"/>
        </w:rPr>
        <w:t xml:space="preserve">(светлый и темный) </w:t>
      </w:r>
      <w:r w:rsidRPr="00D156FD">
        <w:rPr>
          <w:sz w:val="28"/>
          <w:szCs w:val="28"/>
        </w:rPr>
        <w:t>с номерами.</w:t>
      </w:r>
      <w:r w:rsidR="00117D47" w:rsidRPr="00D156FD">
        <w:rPr>
          <w:sz w:val="28"/>
          <w:szCs w:val="28"/>
        </w:rPr>
        <w:t xml:space="preserve"> Номера должны быть хорошо читаемы и не должны повторяться.</w:t>
      </w:r>
    </w:p>
    <w:p w:rsidR="009C5FD1" w:rsidRPr="00D156FD" w:rsidRDefault="009C5FD1" w:rsidP="00D156FD">
      <w:pPr>
        <w:spacing w:before="120" w:after="120"/>
        <w:ind w:firstLine="709"/>
        <w:jc w:val="both"/>
        <w:rPr>
          <w:sz w:val="28"/>
          <w:szCs w:val="28"/>
        </w:rPr>
      </w:pPr>
    </w:p>
    <w:p w:rsidR="009C5FD1" w:rsidRPr="00D156FD" w:rsidRDefault="00824B9F" w:rsidP="00824B9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D1694">
        <w:rPr>
          <w:b/>
          <w:sz w:val="28"/>
          <w:szCs w:val="28"/>
        </w:rPr>
        <w:t xml:space="preserve"> </w:t>
      </w:r>
      <w:r w:rsidR="009C5FD1" w:rsidRPr="00D156FD">
        <w:rPr>
          <w:b/>
          <w:sz w:val="28"/>
          <w:szCs w:val="28"/>
        </w:rPr>
        <w:t>ПРОГРАММА ПРОВЕДЕНИЯ СОРЕВНОВАНИЙ</w:t>
      </w:r>
    </w:p>
    <w:p w:rsidR="009C5FD1" w:rsidRPr="00D156FD" w:rsidRDefault="009C5FD1" w:rsidP="00824B9F">
      <w:pPr>
        <w:spacing w:before="120" w:after="120"/>
        <w:jc w:val="center"/>
        <w:rPr>
          <w:b/>
          <w:sz w:val="28"/>
          <w:szCs w:val="28"/>
        </w:rPr>
      </w:pPr>
      <w:r w:rsidRPr="00D156FD">
        <w:rPr>
          <w:b/>
          <w:sz w:val="28"/>
          <w:szCs w:val="28"/>
        </w:rPr>
        <w:t>И УСЛОВИЯ ПОДВЕДЕНИЯ ИТОГОВ</w:t>
      </w:r>
    </w:p>
    <w:p w:rsidR="00C77FCB" w:rsidRPr="00C77FCB" w:rsidRDefault="00C77FCB" w:rsidP="00824B9F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C77FCB">
        <w:rPr>
          <w:rFonts w:cs="Times New Roman CYR"/>
          <w:sz w:val="28"/>
          <w:szCs w:val="28"/>
        </w:rPr>
        <w:t xml:space="preserve">Соревнования проводятся по Правилам игры в хоккей и согласно требованиям настоящего Положения. Все участники соревнований </w:t>
      </w:r>
      <w:r w:rsidRPr="00C77FCB">
        <w:rPr>
          <w:rFonts w:cs="Times New Roman CYR"/>
          <w:b/>
          <w:bCs/>
          <w:sz w:val="28"/>
          <w:szCs w:val="28"/>
        </w:rPr>
        <w:t xml:space="preserve">обязаны </w:t>
      </w:r>
      <w:r w:rsidRPr="00C77FCB">
        <w:rPr>
          <w:rFonts w:cs="Times New Roman CYR"/>
          <w:sz w:val="28"/>
          <w:szCs w:val="28"/>
        </w:rPr>
        <w:t>знать и выполнять указанные Правила и требования Положения.</w:t>
      </w:r>
    </w:p>
    <w:p w:rsidR="00824B9F" w:rsidRDefault="00824B9F" w:rsidP="00824B9F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04FE9">
        <w:rPr>
          <w:sz w:val="28"/>
          <w:szCs w:val="28"/>
        </w:rPr>
        <w:t>оревнования проводятся по к</w:t>
      </w:r>
      <w:r w:rsidR="00D43797">
        <w:rPr>
          <w:sz w:val="28"/>
          <w:szCs w:val="28"/>
        </w:rPr>
        <w:t>убковой</w:t>
      </w:r>
      <w:r w:rsidRPr="00704FE9">
        <w:rPr>
          <w:sz w:val="28"/>
          <w:szCs w:val="28"/>
        </w:rPr>
        <w:t xml:space="preserve"> схеме, где команд</w:t>
      </w:r>
      <w:r w:rsidR="00D43797">
        <w:rPr>
          <w:sz w:val="28"/>
          <w:szCs w:val="28"/>
        </w:rPr>
        <w:t>ы после жеребьевки</w:t>
      </w:r>
      <w:r w:rsidRPr="00704FE9">
        <w:rPr>
          <w:sz w:val="28"/>
          <w:szCs w:val="28"/>
        </w:rPr>
        <w:t xml:space="preserve"> игра</w:t>
      </w:r>
      <w:r w:rsidR="00D43797">
        <w:rPr>
          <w:sz w:val="28"/>
          <w:szCs w:val="28"/>
        </w:rPr>
        <w:t>ю</w:t>
      </w:r>
      <w:r w:rsidRPr="00704FE9">
        <w:rPr>
          <w:sz w:val="28"/>
          <w:szCs w:val="28"/>
        </w:rPr>
        <w:t>т по</w:t>
      </w:r>
      <w:r w:rsidR="00D43797">
        <w:rPr>
          <w:sz w:val="28"/>
          <w:szCs w:val="28"/>
        </w:rPr>
        <w:t>луфинальные</w:t>
      </w:r>
      <w:r>
        <w:rPr>
          <w:sz w:val="28"/>
          <w:szCs w:val="28"/>
        </w:rPr>
        <w:t xml:space="preserve"> матч</w:t>
      </w:r>
      <w:r w:rsidR="00D43797">
        <w:rPr>
          <w:sz w:val="28"/>
          <w:szCs w:val="28"/>
        </w:rPr>
        <w:t>и, затем проигравшие команды играют матч за 3 место, а команды победительницы</w:t>
      </w:r>
      <w:r>
        <w:rPr>
          <w:sz w:val="28"/>
          <w:szCs w:val="28"/>
        </w:rPr>
        <w:t xml:space="preserve"> </w:t>
      </w:r>
      <w:r w:rsidR="00D43797">
        <w:rPr>
          <w:sz w:val="28"/>
          <w:szCs w:val="28"/>
        </w:rPr>
        <w:t>финальный матч</w:t>
      </w:r>
      <w:r>
        <w:rPr>
          <w:sz w:val="28"/>
          <w:szCs w:val="28"/>
        </w:rPr>
        <w:t>.</w:t>
      </w:r>
    </w:p>
    <w:p w:rsidR="000D1694" w:rsidRPr="00704FE9" w:rsidRDefault="000D1694" w:rsidP="00824B9F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0D1694">
        <w:rPr>
          <w:sz w:val="28"/>
          <w:szCs w:val="28"/>
        </w:rPr>
        <w:t>Дата и время начала матчей определяется Календарем соревнований.</w:t>
      </w:r>
    </w:p>
    <w:p w:rsidR="00824B9F" w:rsidRDefault="000D1694" w:rsidP="000D1694">
      <w:pPr>
        <w:pStyle w:val="2"/>
        <w:spacing w:before="120" w:after="120"/>
        <w:ind w:firstLine="708"/>
        <w:rPr>
          <w:b/>
          <w:szCs w:val="28"/>
        </w:rPr>
      </w:pPr>
      <w:r>
        <w:rPr>
          <w:b/>
          <w:szCs w:val="28"/>
        </w:rPr>
        <w:t>Продолжительность и</w:t>
      </w:r>
      <w:r w:rsidR="00824B9F" w:rsidRPr="00824B9F">
        <w:rPr>
          <w:b/>
          <w:szCs w:val="28"/>
        </w:rPr>
        <w:t>гр</w:t>
      </w:r>
      <w:r>
        <w:rPr>
          <w:b/>
          <w:szCs w:val="28"/>
        </w:rPr>
        <w:t xml:space="preserve"> </w:t>
      </w:r>
      <w:r w:rsidR="00D43797">
        <w:rPr>
          <w:b/>
          <w:szCs w:val="28"/>
        </w:rPr>
        <w:t>45</w:t>
      </w:r>
      <w:r>
        <w:rPr>
          <w:b/>
          <w:szCs w:val="28"/>
        </w:rPr>
        <w:t xml:space="preserve"> минут (</w:t>
      </w:r>
      <w:r w:rsidR="00824B9F" w:rsidRPr="00824B9F">
        <w:rPr>
          <w:b/>
          <w:szCs w:val="28"/>
        </w:rPr>
        <w:t>3 периода по 1</w:t>
      </w:r>
      <w:r w:rsidR="00D43797">
        <w:rPr>
          <w:b/>
          <w:szCs w:val="28"/>
        </w:rPr>
        <w:t>5</w:t>
      </w:r>
      <w:r w:rsidR="00824B9F" w:rsidRPr="00824B9F">
        <w:rPr>
          <w:b/>
          <w:szCs w:val="28"/>
        </w:rPr>
        <w:t xml:space="preserve"> минут </w:t>
      </w:r>
      <w:r w:rsidR="00403777">
        <w:rPr>
          <w:b/>
          <w:szCs w:val="28"/>
        </w:rPr>
        <w:t>«</w:t>
      </w:r>
      <w:r w:rsidR="00D43797">
        <w:rPr>
          <w:b/>
          <w:szCs w:val="28"/>
        </w:rPr>
        <w:t>чистого</w:t>
      </w:r>
      <w:r w:rsidR="00403777">
        <w:rPr>
          <w:b/>
          <w:szCs w:val="28"/>
        </w:rPr>
        <w:t>»</w:t>
      </w:r>
      <w:r w:rsidR="00824B9F" w:rsidRPr="00824B9F">
        <w:rPr>
          <w:b/>
          <w:szCs w:val="28"/>
        </w:rPr>
        <w:t xml:space="preserve"> игрового времени</w:t>
      </w:r>
      <w:r>
        <w:rPr>
          <w:b/>
          <w:szCs w:val="28"/>
        </w:rPr>
        <w:t>)</w:t>
      </w:r>
      <w:r w:rsidR="00824B9F" w:rsidRPr="00824B9F">
        <w:rPr>
          <w:b/>
          <w:szCs w:val="28"/>
        </w:rPr>
        <w:t>.</w:t>
      </w:r>
    </w:p>
    <w:p w:rsidR="000D1694" w:rsidRPr="000D1694" w:rsidRDefault="000D1694" w:rsidP="000D1694">
      <w:pPr>
        <w:pStyle w:val="2"/>
        <w:spacing w:before="120" w:after="120"/>
        <w:ind w:firstLine="708"/>
        <w:rPr>
          <w:b/>
          <w:szCs w:val="28"/>
        </w:rPr>
      </w:pPr>
      <w:r w:rsidRPr="000D1694">
        <w:rPr>
          <w:rFonts w:cs="Times New Roman CYR"/>
          <w:szCs w:val="28"/>
        </w:rPr>
        <w:t>Игры проводятся без овертайма.</w:t>
      </w:r>
    </w:p>
    <w:p w:rsidR="000D1694" w:rsidRDefault="000D1694" w:rsidP="000D1694">
      <w:pPr>
        <w:pStyle w:val="2"/>
        <w:spacing w:before="120" w:after="120"/>
        <w:ind w:firstLine="708"/>
        <w:rPr>
          <w:rFonts w:cs="Times New Roman CYR"/>
          <w:szCs w:val="28"/>
        </w:rPr>
      </w:pPr>
      <w:r w:rsidRPr="000D1694">
        <w:rPr>
          <w:rFonts w:cs="Times New Roman CYR"/>
          <w:szCs w:val="28"/>
        </w:rPr>
        <w:t>Е</w:t>
      </w:r>
      <w:r>
        <w:rPr>
          <w:rFonts w:cs="Times New Roman CYR"/>
          <w:szCs w:val="28"/>
        </w:rPr>
        <w:t>сли после тре</w:t>
      </w:r>
      <w:r w:rsidRPr="000D1694">
        <w:rPr>
          <w:rFonts w:cs="Times New Roman CYR"/>
          <w:szCs w:val="28"/>
        </w:rPr>
        <w:t>х периодов зафиксирован ничейный результат, то для определения победителя матча сразу назначаются послематчевые броски в серии из трех бросков.</w:t>
      </w:r>
    </w:p>
    <w:p w:rsidR="000D1694" w:rsidRPr="000D1694" w:rsidRDefault="000D1694" w:rsidP="000D1694">
      <w:pPr>
        <w:ind w:firstLine="360"/>
        <w:jc w:val="both"/>
        <w:rPr>
          <w:rFonts w:cs="Times New Roman CYR"/>
          <w:b/>
          <w:sz w:val="28"/>
          <w:szCs w:val="28"/>
        </w:rPr>
      </w:pPr>
      <w:r w:rsidRPr="000D1694">
        <w:rPr>
          <w:rFonts w:cs="Times New Roman CYR"/>
          <w:b/>
          <w:sz w:val="28"/>
          <w:szCs w:val="28"/>
        </w:rPr>
        <w:t>Порядок п</w:t>
      </w:r>
      <w:r>
        <w:rPr>
          <w:rFonts w:cs="Times New Roman CYR"/>
          <w:b/>
          <w:sz w:val="28"/>
          <w:szCs w:val="28"/>
        </w:rPr>
        <w:t>роведения послематчевых бросков: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>очередность послематчевых бросков определяет команда хозяев поля;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>процедура серии послематчевых бросков начинается с того, что три разных игрока из каждой команды по очереди выполняют броски.  Списки игроков заранее не составляются. В процедуре выполнения бросков могут принимать участие все вратари и игроки из обеих команд, которые указаны в протоколе матча, за исключением хоккеистов, чьи штрафы не были завершены до окончания закончившегося вничью овертайма, не имеют права выполнять послематчевые броски. Эти хоккеисты должны оставаться на скамейке штрафников или уйти в раздевалку до окончания процедуры послематчевых бросков. Хоккеисты, на которых был наложен штраф во время выполнения бросков, должны оставаться на скамейке штрафников или уйти в раздевалку до конца пробития послематчевых бросков;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вратари должны защищать те же ворота, что и в третьем периоде. Вратари могут меняться после каждого послематчевого броска. Вратарь, не защищающий в </w:t>
      </w:r>
      <w:r w:rsidRPr="000D1694">
        <w:rPr>
          <w:rFonts w:cs="Times New Roman CYR"/>
          <w:sz w:val="28"/>
          <w:szCs w:val="28"/>
        </w:rPr>
        <w:lastRenderedPageBreak/>
        <w:t>данный момент ворота, должен находиться на скамейке запасных;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>хоккеисты обеих команд по очереди будут выполнять броски до тех пор, пока не будет забит решающий гол. Оставшиеся броски не выполняются;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если после серии, состоящей из трех послематчевых бросков каждой команды, сохраняется ничейный результат, то выполняются броски по одному от каждой команды теми же или новыми игроками до победного гола в паре. Броски до победного результата могут выполняться одним и тем же игроком команды. Первыми начинают выполнять </w:t>
      </w:r>
      <w:proofErr w:type="gramStart"/>
      <w:r w:rsidRPr="000D1694">
        <w:rPr>
          <w:rFonts w:cs="Times New Roman CYR"/>
          <w:sz w:val="28"/>
          <w:szCs w:val="28"/>
        </w:rPr>
        <w:t>броски  хоккеисты</w:t>
      </w:r>
      <w:proofErr w:type="gramEnd"/>
      <w:r w:rsidRPr="000D1694">
        <w:rPr>
          <w:rFonts w:cs="Times New Roman CYR"/>
          <w:sz w:val="28"/>
          <w:szCs w:val="28"/>
        </w:rPr>
        <w:t xml:space="preserve"> команды, которая в серии состоящей из трех послематчевых бросков  выполняла броски последней. Игра </w:t>
      </w:r>
      <w:proofErr w:type="gramStart"/>
      <w:r w:rsidRPr="000D1694">
        <w:rPr>
          <w:rFonts w:cs="Times New Roman CYR"/>
          <w:sz w:val="28"/>
          <w:szCs w:val="28"/>
        </w:rPr>
        <w:t>завершится,  как</w:t>
      </w:r>
      <w:proofErr w:type="gramEnd"/>
      <w:r w:rsidRPr="000D1694">
        <w:rPr>
          <w:rFonts w:cs="Times New Roman CYR"/>
          <w:sz w:val="28"/>
          <w:szCs w:val="28"/>
        </w:rPr>
        <w:t xml:space="preserve"> только поединок между двумя игроками закончится победным результатом;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>в общий результат матча из всех голов, забитых во время выполнения послематчевых бросков, засчитывается только один решающий гол;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любой штраф </w:t>
      </w:r>
      <w:proofErr w:type="gramStart"/>
      <w:r w:rsidRPr="000D1694">
        <w:rPr>
          <w:rFonts w:cs="Times New Roman CYR"/>
          <w:sz w:val="28"/>
          <w:szCs w:val="28"/>
        </w:rPr>
        <w:t>вратаря  (</w:t>
      </w:r>
      <w:proofErr w:type="gramEnd"/>
      <w:r w:rsidRPr="000D1694">
        <w:rPr>
          <w:rFonts w:cs="Times New Roman CYR"/>
          <w:sz w:val="28"/>
          <w:szCs w:val="28"/>
        </w:rPr>
        <w:t>кроме дисквалифицированного) до конца игры  и  матч-штрафа, полученный во время выполнения  послематчевых бросков, отбывается любым хоккеистом команды;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>малый скамеечный штраф, наложенный на команду во время выполнения послематчевых бросков, отбывается любым хоккеистом команды. Малый штраф, наложенный на игрока, например, по просьбе об измерении клюшки, отбывается хоккеистом, у которого производилось измерение. Оштрафованным хоккеистам уже не разрешается выполнять послематчевые броски вплоть до завершения матча;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если команда отказывается участвовать в процедуре послематчевых бросков, матч </w:t>
      </w:r>
      <w:proofErr w:type="gramStart"/>
      <w:r w:rsidRPr="000D1694">
        <w:rPr>
          <w:rFonts w:cs="Times New Roman CYR"/>
          <w:sz w:val="28"/>
          <w:szCs w:val="28"/>
        </w:rPr>
        <w:t>заканчивается  и</w:t>
      </w:r>
      <w:proofErr w:type="gramEnd"/>
      <w:r w:rsidRPr="000D1694">
        <w:rPr>
          <w:rFonts w:cs="Times New Roman CYR"/>
          <w:sz w:val="28"/>
          <w:szCs w:val="28"/>
        </w:rPr>
        <w:t xml:space="preserve"> этой команде засчитывается поражение;</w:t>
      </w:r>
    </w:p>
    <w:p w:rsidR="000D1694" w:rsidRPr="000D1694" w:rsidRDefault="000D1694" w:rsidP="000D1694">
      <w:pPr>
        <w:pStyle w:val="2"/>
        <w:spacing w:before="120" w:after="120"/>
        <w:ind w:firstLine="708"/>
        <w:rPr>
          <w:b/>
          <w:szCs w:val="28"/>
        </w:rPr>
      </w:pPr>
      <w:r w:rsidRPr="000D1694">
        <w:rPr>
          <w:rFonts w:cs="Times New Roman CYR"/>
          <w:szCs w:val="28"/>
        </w:rPr>
        <w:t>если хоккеист по какой-либо причине отказывается выполнять послематчевый бросок, бросок считается выполненным и взятие ворот не засчитывается.</w:t>
      </w:r>
    </w:p>
    <w:p w:rsidR="000D1694" w:rsidRPr="000D1694" w:rsidRDefault="000D1694" w:rsidP="000D1694">
      <w:pPr>
        <w:ind w:firstLine="708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В соревнованиях за победу </w:t>
      </w:r>
      <w:proofErr w:type="gramStart"/>
      <w:r w:rsidRPr="000D1694">
        <w:rPr>
          <w:rFonts w:cs="Times New Roman CYR"/>
          <w:sz w:val="28"/>
          <w:szCs w:val="28"/>
        </w:rPr>
        <w:t>в  основное</w:t>
      </w:r>
      <w:proofErr w:type="gramEnd"/>
      <w:r w:rsidRPr="000D1694">
        <w:rPr>
          <w:rFonts w:cs="Times New Roman CYR"/>
          <w:sz w:val="28"/>
          <w:szCs w:val="28"/>
        </w:rPr>
        <w:t xml:space="preserve"> время матча  команде начисляется -3 очка, за победу в серии послематчевых бросков  - 2 очка, за поражение в основное время матча очки не начисляются, по результатам серии послематчевых бросков начисляется -1 очко. </w:t>
      </w:r>
    </w:p>
    <w:p w:rsidR="000D1694" w:rsidRPr="000D1694" w:rsidRDefault="000D1694" w:rsidP="000D1694">
      <w:pPr>
        <w:ind w:firstLine="708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В случае равенства очков у двух и более команд преимущество имеет команда: </w:t>
      </w:r>
    </w:p>
    <w:p w:rsidR="000D1694" w:rsidRPr="000D1694" w:rsidRDefault="000D1694" w:rsidP="000D1694">
      <w:pPr>
        <w:ind w:firstLine="709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  -  набравшая наибольшее количество очков во всех матчах между этими командами;</w:t>
      </w:r>
    </w:p>
    <w:p w:rsidR="000D1694" w:rsidRPr="000D1694" w:rsidRDefault="000D1694" w:rsidP="000D1694">
      <w:pPr>
        <w:ind w:firstLine="709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  -  </w:t>
      </w:r>
      <w:proofErr w:type="gramStart"/>
      <w:r w:rsidRPr="000D1694">
        <w:rPr>
          <w:rFonts w:cs="Times New Roman CYR"/>
          <w:sz w:val="28"/>
          <w:szCs w:val="28"/>
        </w:rPr>
        <w:t>имеющая  лучшую</w:t>
      </w:r>
      <w:proofErr w:type="gramEnd"/>
      <w:r w:rsidRPr="000D1694">
        <w:rPr>
          <w:rFonts w:cs="Times New Roman CYR"/>
          <w:sz w:val="28"/>
          <w:szCs w:val="28"/>
        </w:rPr>
        <w:t xml:space="preserve"> разницу забитых и пропущенных шайб во всех матчах между этими командами;</w:t>
      </w:r>
    </w:p>
    <w:p w:rsidR="000D1694" w:rsidRPr="000D1694" w:rsidRDefault="000D1694" w:rsidP="000D1694">
      <w:pPr>
        <w:ind w:firstLine="709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  -  имеющая лучшую разницу забитых и пропущенных шайб во всех матчах;</w:t>
      </w:r>
    </w:p>
    <w:p w:rsidR="000D1694" w:rsidRPr="000D1694" w:rsidRDefault="000D1694" w:rsidP="000D1694">
      <w:pPr>
        <w:ind w:firstLine="709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  -  </w:t>
      </w:r>
      <w:proofErr w:type="gramStart"/>
      <w:r w:rsidRPr="000D1694">
        <w:rPr>
          <w:rFonts w:cs="Times New Roman CYR"/>
          <w:sz w:val="28"/>
          <w:szCs w:val="28"/>
        </w:rPr>
        <w:t>имеющая  наибольшее</w:t>
      </w:r>
      <w:proofErr w:type="gramEnd"/>
      <w:r w:rsidRPr="000D1694">
        <w:rPr>
          <w:rFonts w:cs="Times New Roman CYR"/>
          <w:sz w:val="28"/>
          <w:szCs w:val="28"/>
        </w:rPr>
        <w:t xml:space="preserve"> число побед во всех матчах;</w:t>
      </w:r>
    </w:p>
    <w:p w:rsidR="000D1694" w:rsidRPr="000D1694" w:rsidRDefault="000D1694" w:rsidP="000D1694">
      <w:pPr>
        <w:ind w:firstLine="709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  -  </w:t>
      </w:r>
      <w:proofErr w:type="gramStart"/>
      <w:r w:rsidRPr="000D1694">
        <w:rPr>
          <w:rFonts w:cs="Times New Roman CYR"/>
          <w:sz w:val="28"/>
          <w:szCs w:val="28"/>
        </w:rPr>
        <w:t>забросившая  наибольшее</w:t>
      </w:r>
      <w:proofErr w:type="gramEnd"/>
      <w:r w:rsidRPr="000D1694">
        <w:rPr>
          <w:rFonts w:cs="Times New Roman CYR"/>
          <w:sz w:val="28"/>
          <w:szCs w:val="28"/>
        </w:rPr>
        <w:t xml:space="preserve"> количество шайб во всех матчах;</w:t>
      </w:r>
    </w:p>
    <w:p w:rsidR="00824B9F" w:rsidRDefault="000D1694" w:rsidP="000D169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D16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0D1694">
        <w:rPr>
          <w:sz w:val="28"/>
          <w:szCs w:val="28"/>
        </w:rPr>
        <w:t>жребию.</w:t>
      </w:r>
    </w:p>
    <w:p w:rsidR="007C26E8" w:rsidRPr="007C26E8" w:rsidRDefault="007C26E8" w:rsidP="007C26E8">
      <w:pPr>
        <w:ind w:firstLine="708"/>
        <w:jc w:val="both"/>
        <w:rPr>
          <w:rFonts w:cs="Times New Roman CYR"/>
          <w:sz w:val="28"/>
          <w:szCs w:val="28"/>
        </w:rPr>
      </w:pPr>
      <w:r w:rsidRPr="007C26E8">
        <w:rPr>
          <w:rFonts w:cs="Times New Roman CYR"/>
          <w:sz w:val="28"/>
          <w:szCs w:val="28"/>
        </w:rPr>
        <w:t xml:space="preserve">Тренеры команд обязаны не менее чем за 30 минут до начала матча предоставить главному судье матча заявку на игру с указанием фамилии, имени игроков с указанием их номеров и амплуа для внесения данных команды в протокол матча. </w:t>
      </w:r>
    </w:p>
    <w:p w:rsidR="007C26E8" w:rsidRPr="007C26E8" w:rsidRDefault="007C26E8" w:rsidP="007C26E8">
      <w:pPr>
        <w:ind w:firstLine="708"/>
        <w:jc w:val="both"/>
        <w:rPr>
          <w:rFonts w:cs="Times New Roman CYR"/>
          <w:sz w:val="28"/>
          <w:szCs w:val="28"/>
        </w:rPr>
      </w:pPr>
      <w:r w:rsidRPr="007C26E8">
        <w:rPr>
          <w:rFonts w:cs="Times New Roman CYR"/>
          <w:sz w:val="28"/>
          <w:szCs w:val="28"/>
        </w:rPr>
        <w:t xml:space="preserve">Тренеры команд обязаны ознакомить главного судью матча, а также друг друга с заявочным листом на участие в соревнованиях, копиями свидетельств о рождении </w:t>
      </w:r>
      <w:proofErr w:type="gramStart"/>
      <w:r w:rsidRPr="007C26E8">
        <w:rPr>
          <w:rFonts w:cs="Times New Roman CYR"/>
          <w:sz w:val="28"/>
          <w:szCs w:val="28"/>
        </w:rPr>
        <w:lastRenderedPageBreak/>
        <w:t>на игроков</w:t>
      </w:r>
      <w:proofErr w:type="gramEnd"/>
      <w:r w:rsidRPr="007C26E8">
        <w:rPr>
          <w:rFonts w:cs="Times New Roman CYR"/>
          <w:sz w:val="28"/>
          <w:szCs w:val="28"/>
        </w:rPr>
        <w:t xml:space="preserve"> участвующих в матче, </w:t>
      </w:r>
      <w:r w:rsidRPr="007C26E8">
        <w:rPr>
          <w:sz w:val="28"/>
          <w:szCs w:val="28"/>
        </w:rPr>
        <w:t>договор о страховании жизни и здоровья участников соревнований от несчастных случаев.</w:t>
      </w:r>
      <w:r w:rsidRPr="007C26E8">
        <w:rPr>
          <w:rFonts w:cs="Times New Roman CYR"/>
          <w:sz w:val="28"/>
          <w:szCs w:val="28"/>
        </w:rPr>
        <w:t xml:space="preserve"> </w:t>
      </w:r>
    </w:p>
    <w:p w:rsidR="007C26E8" w:rsidRPr="007C26E8" w:rsidRDefault="007C26E8" w:rsidP="007C26E8">
      <w:pPr>
        <w:ind w:firstLine="708"/>
        <w:jc w:val="both"/>
        <w:rPr>
          <w:rFonts w:cs="Times New Roman CYR"/>
          <w:sz w:val="28"/>
          <w:szCs w:val="28"/>
        </w:rPr>
      </w:pPr>
      <w:r w:rsidRPr="007C26E8">
        <w:rPr>
          <w:rFonts w:cs="Times New Roman CYR"/>
          <w:sz w:val="28"/>
          <w:szCs w:val="28"/>
        </w:rPr>
        <w:t xml:space="preserve">После окончания матча тренеры играющих команд </w:t>
      </w:r>
      <w:r w:rsidRPr="007C26E8">
        <w:rPr>
          <w:rFonts w:cs="Times New Roman CYR"/>
          <w:b/>
          <w:bCs/>
          <w:sz w:val="28"/>
          <w:szCs w:val="28"/>
        </w:rPr>
        <w:t>обязаны</w:t>
      </w:r>
      <w:r w:rsidRPr="007C26E8">
        <w:rPr>
          <w:rFonts w:cs="Times New Roman CYR"/>
          <w:sz w:val="28"/>
          <w:szCs w:val="28"/>
        </w:rPr>
        <w:t xml:space="preserve"> проверить и </w:t>
      </w:r>
      <w:r w:rsidRPr="007C26E8">
        <w:rPr>
          <w:rFonts w:cs="Times New Roman CYR"/>
          <w:b/>
          <w:sz w:val="28"/>
          <w:szCs w:val="28"/>
        </w:rPr>
        <w:t>подписать</w:t>
      </w:r>
      <w:r w:rsidRPr="007C26E8">
        <w:rPr>
          <w:rFonts w:cs="Times New Roman CYR"/>
          <w:sz w:val="28"/>
          <w:szCs w:val="28"/>
        </w:rPr>
        <w:t xml:space="preserve"> протокол.</w:t>
      </w:r>
    </w:p>
    <w:p w:rsidR="007C26E8" w:rsidRPr="007C26E8" w:rsidRDefault="007C26E8" w:rsidP="007C26E8">
      <w:pPr>
        <w:ind w:firstLine="708"/>
        <w:jc w:val="both"/>
        <w:rPr>
          <w:rFonts w:cs="Times New Roman CYR"/>
          <w:sz w:val="28"/>
          <w:szCs w:val="28"/>
        </w:rPr>
      </w:pPr>
      <w:r w:rsidRPr="007C26E8">
        <w:rPr>
          <w:rFonts w:cs="Times New Roman CYR"/>
          <w:sz w:val="28"/>
          <w:szCs w:val="28"/>
        </w:rPr>
        <w:t>Игрок, внесенный в протокол матча, является участником этого матча.</w:t>
      </w:r>
    </w:p>
    <w:p w:rsidR="007C26E8" w:rsidRPr="007C26E8" w:rsidRDefault="007C26E8" w:rsidP="007C26E8">
      <w:pPr>
        <w:ind w:firstLine="708"/>
        <w:jc w:val="both"/>
        <w:rPr>
          <w:rFonts w:cs="Times New Roman CYR"/>
          <w:sz w:val="28"/>
          <w:szCs w:val="28"/>
        </w:rPr>
      </w:pPr>
      <w:r w:rsidRPr="007C26E8">
        <w:rPr>
          <w:rFonts w:cs="Times New Roman CYR"/>
          <w:sz w:val="28"/>
          <w:szCs w:val="28"/>
        </w:rPr>
        <w:t xml:space="preserve">Команды, участвующие в соревнованиях, обязаны </w:t>
      </w:r>
      <w:proofErr w:type="gramStart"/>
      <w:r w:rsidRPr="007C26E8">
        <w:rPr>
          <w:rFonts w:cs="Times New Roman CYR"/>
          <w:sz w:val="28"/>
          <w:szCs w:val="28"/>
        </w:rPr>
        <w:t>иметь  два</w:t>
      </w:r>
      <w:proofErr w:type="gramEnd"/>
      <w:r w:rsidRPr="007C26E8">
        <w:rPr>
          <w:rFonts w:cs="Times New Roman CYR"/>
          <w:sz w:val="28"/>
          <w:szCs w:val="28"/>
        </w:rPr>
        <w:t xml:space="preserve"> комплекта контрастной по цвету верхней формы. Команда «гостей» выступает в основной форме, команда «хозяин поля» выступает в форме контрастной по цвету. Если цвета играющих команд совпадают, команда «хозяин поля» по указанию главного судьи матча должна сменить игровую форму.</w:t>
      </w:r>
    </w:p>
    <w:p w:rsidR="007C26E8" w:rsidRDefault="007C26E8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</w:p>
    <w:p w:rsidR="0098193E" w:rsidRPr="00D156FD" w:rsidRDefault="00AD1B07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7C26E8">
        <w:rPr>
          <w:b/>
          <w:sz w:val="28"/>
          <w:szCs w:val="28"/>
        </w:rPr>
        <w:t xml:space="preserve"> </w:t>
      </w:r>
      <w:r w:rsidR="0098193E" w:rsidRPr="00D156FD">
        <w:rPr>
          <w:b/>
          <w:sz w:val="28"/>
          <w:szCs w:val="28"/>
        </w:rPr>
        <w:t>НАГРАЖДЕНИЕ</w:t>
      </w:r>
    </w:p>
    <w:p w:rsidR="00257FB9" w:rsidRDefault="0098193E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Команд</w:t>
      </w:r>
      <w:r w:rsidR="007C26E8">
        <w:rPr>
          <w:sz w:val="28"/>
          <w:szCs w:val="28"/>
        </w:rPr>
        <w:t>а</w:t>
      </w:r>
      <w:r w:rsidRPr="00D156FD">
        <w:rPr>
          <w:sz w:val="28"/>
          <w:szCs w:val="28"/>
        </w:rPr>
        <w:t>, занявш</w:t>
      </w:r>
      <w:r w:rsidR="007C26E8">
        <w:rPr>
          <w:sz w:val="28"/>
          <w:szCs w:val="28"/>
        </w:rPr>
        <w:t>ая</w:t>
      </w:r>
      <w:r w:rsidRPr="00D156FD">
        <w:rPr>
          <w:sz w:val="28"/>
          <w:szCs w:val="28"/>
        </w:rPr>
        <w:t xml:space="preserve"> </w:t>
      </w:r>
      <w:r w:rsidR="007C26E8">
        <w:rPr>
          <w:sz w:val="28"/>
          <w:szCs w:val="28"/>
        </w:rPr>
        <w:t>первое место</w:t>
      </w:r>
      <w:r w:rsidR="008104DA">
        <w:rPr>
          <w:sz w:val="28"/>
          <w:szCs w:val="28"/>
        </w:rPr>
        <w:t xml:space="preserve"> </w:t>
      </w:r>
      <w:r w:rsidR="00AD1B07">
        <w:rPr>
          <w:sz w:val="28"/>
          <w:szCs w:val="28"/>
        </w:rPr>
        <w:t xml:space="preserve">в </w:t>
      </w:r>
      <w:r w:rsidRPr="00D156FD">
        <w:rPr>
          <w:sz w:val="28"/>
          <w:szCs w:val="28"/>
        </w:rPr>
        <w:t>соревновани</w:t>
      </w:r>
      <w:r w:rsidR="008104DA">
        <w:rPr>
          <w:sz w:val="28"/>
          <w:szCs w:val="28"/>
        </w:rPr>
        <w:t>ях,</w:t>
      </w:r>
      <w:r w:rsidRPr="00D156FD">
        <w:rPr>
          <w:sz w:val="28"/>
          <w:szCs w:val="28"/>
        </w:rPr>
        <w:t xml:space="preserve"> награжд</w:t>
      </w:r>
      <w:r w:rsidR="007C26E8">
        <w:rPr>
          <w:sz w:val="28"/>
          <w:szCs w:val="28"/>
        </w:rPr>
        <w:t>ае</w:t>
      </w:r>
      <w:r w:rsidRPr="00D156FD">
        <w:rPr>
          <w:sz w:val="28"/>
          <w:szCs w:val="28"/>
        </w:rPr>
        <w:t>тся ку</w:t>
      </w:r>
      <w:r w:rsidR="00257FB9" w:rsidRPr="00D156FD">
        <w:rPr>
          <w:sz w:val="28"/>
          <w:szCs w:val="28"/>
        </w:rPr>
        <w:t>бк</w:t>
      </w:r>
      <w:r w:rsidR="008104DA">
        <w:rPr>
          <w:sz w:val="28"/>
          <w:szCs w:val="28"/>
        </w:rPr>
        <w:t>о</w:t>
      </w:r>
      <w:r w:rsidR="00257FB9" w:rsidRPr="00D156FD">
        <w:rPr>
          <w:sz w:val="28"/>
          <w:szCs w:val="28"/>
        </w:rPr>
        <w:t>м</w:t>
      </w:r>
      <w:r w:rsidR="007C26E8">
        <w:rPr>
          <w:sz w:val="28"/>
          <w:szCs w:val="28"/>
        </w:rPr>
        <w:t>,</w:t>
      </w:r>
      <w:r w:rsidR="00D43797">
        <w:rPr>
          <w:sz w:val="28"/>
          <w:szCs w:val="28"/>
        </w:rPr>
        <w:t xml:space="preserve"> дипломом (фоторамка А4)</w:t>
      </w:r>
      <w:r w:rsidR="007C26E8">
        <w:rPr>
          <w:sz w:val="28"/>
          <w:szCs w:val="28"/>
        </w:rPr>
        <w:t xml:space="preserve"> игроки – медалями;</w:t>
      </w:r>
      <w:r w:rsidR="008104DA">
        <w:rPr>
          <w:sz w:val="28"/>
          <w:szCs w:val="28"/>
        </w:rPr>
        <w:t xml:space="preserve"> к</w:t>
      </w:r>
      <w:r w:rsidR="008104DA" w:rsidRPr="00D156FD">
        <w:rPr>
          <w:sz w:val="28"/>
          <w:szCs w:val="28"/>
        </w:rPr>
        <w:t>оманды, занявшие призовые места</w:t>
      </w:r>
      <w:r w:rsidR="008104DA">
        <w:rPr>
          <w:sz w:val="28"/>
          <w:szCs w:val="28"/>
        </w:rPr>
        <w:t xml:space="preserve"> </w:t>
      </w:r>
      <w:r w:rsidR="00B36F7F" w:rsidRPr="00D156FD">
        <w:rPr>
          <w:sz w:val="28"/>
          <w:szCs w:val="28"/>
        </w:rPr>
        <w:t>дипломами</w:t>
      </w:r>
      <w:r w:rsidR="00D43797">
        <w:rPr>
          <w:sz w:val="28"/>
          <w:szCs w:val="28"/>
        </w:rPr>
        <w:t xml:space="preserve"> (фоторамка А4)</w:t>
      </w:r>
      <w:r w:rsidRPr="00D156FD">
        <w:rPr>
          <w:sz w:val="28"/>
          <w:szCs w:val="28"/>
        </w:rPr>
        <w:t xml:space="preserve">, игроки - </w:t>
      </w:r>
      <w:r w:rsidR="00257FB9" w:rsidRPr="00D156FD">
        <w:rPr>
          <w:sz w:val="28"/>
          <w:szCs w:val="28"/>
        </w:rPr>
        <w:t>медалями.</w:t>
      </w:r>
      <w:r w:rsidR="00D43797">
        <w:rPr>
          <w:sz w:val="28"/>
          <w:szCs w:val="28"/>
        </w:rPr>
        <w:t xml:space="preserve"> Лучшие игроки в каждой команде награждаются дипломами (фоторамка А5).</w:t>
      </w:r>
    </w:p>
    <w:p w:rsidR="0006018F" w:rsidRDefault="0006018F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06018F" w:rsidRPr="00D156FD" w:rsidRDefault="0006018F" w:rsidP="0006018F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D156FD">
        <w:rPr>
          <w:b/>
          <w:sz w:val="28"/>
          <w:szCs w:val="28"/>
        </w:rPr>
        <w:t>ОБЕСПЕЧЕНИЕ БЕЗОПАСНОСТИ УЧАСТНИКОВ И ЗРИТЕЛЕЙ</w:t>
      </w:r>
    </w:p>
    <w:p w:rsidR="0006018F" w:rsidRPr="0006018F" w:rsidRDefault="0006018F" w:rsidP="0006018F">
      <w:pPr>
        <w:ind w:firstLine="708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В случае беспорядков на спортсооружении до, во время и после окончания матча; некачественной подготовки хоккейной площадки, бросания посторонних предметов до, во время и после окончания </w:t>
      </w:r>
      <w:proofErr w:type="gramStart"/>
      <w:r w:rsidRPr="0006018F">
        <w:rPr>
          <w:rFonts w:cs="Times New Roman CYR"/>
          <w:sz w:val="28"/>
          <w:szCs w:val="28"/>
        </w:rPr>
        <w:t>матча  и</w:t>
      </w:r>
      <w:proofErr w:type="gramEnd"/>
      <w:r w:rsidRPr="0006018F">
        <w:rPr>
          <w:rFonts w:cs="Times New Roman CYR"/>
          <w:sz w:val="28"/>
          <w:szCs w:val="28"/>
        </w:rPr>
        <w:t xml:space="preserve"> других замечаний по проведению матча, главный судья матча обязан зафиксировать данные нарушения в официальном протоколе матча и направить рапорт организаторам соревнований.</w:t>
      </w:r>
    </w:p>
    <w:p w:rsidR="00B9116F" w:rsidRDefault="0006018F" w:rsidP="0006018F">
      <w:pPr>
        <w:pStyle w:val="a3"/>
        <w:spacing w:before="120" w:after="120"/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В случае недисциплинированного </w:t>
      </w:r>
      <w:proofErr w:type="gramStart"/>
      <w:r w:rsidRPr="0006018F">
        <w:rPr>
          <w:rFonts w:cs="Times New Roman CYR"/>
          <w:sz w:val="28"/>
          <w:szCs w:val="28"/>
        </w:rPr>
        <w:t>поведения  любого</w:t>
      </w:r>
      <w:proofErr w:type="gramEnd"/>
      <w:r w:rsidRPr="0006018F">
        <w:rPr>
          <w:rFonts w:cs="Times New Roman CYR"/>
          <w:sz w:val="28"/>
          <w:szCs w:val="28"/>
        </w:rPr>
        <w:t xml:space="preserve"> из представителей команд и угроз в адрес судей до, во время и после окончания матча, главный судья матча обязан зафиксировать данные нарушения в официальном протоколе матча и направить рапорт организаторам соревнований.</w:t>
      </w:r>
    </w:p>
    <w:p w:rsidR="0006018F" w:rsidRPr="0006018F" w:rsidRDefault="0006018F" w:rsidP="0006018F">
      <w:pPr>
        <w:ind w:firstLine="708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>Руководители команд несут личную ответственность:</w:t>
      </w:r>
    </w:p>
    <w:p w:rsidR="0006018F" w:rsidRPr="0006018F" w:rsidRDefault="0006018F" w:rsidP="0006018F">
      <w:pPr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-  за поведение хоккеистов своей команды;</w:t>
      </w:r>
    </w:p>
    <w:p w:rsidR="0006018F" w:rsidRPr="0006018F" w:rsidRDefault="0006018F" w:rsidP="0006018F">
      <w:pPr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- вмешательство в действия судей;</w:t>
      </w:r>
    </w:p>
    <w:p w:rsidR="0006018F" w:rsidRPr="0006018F" w:rsidRDefault="0006018F" w:rsidP="0006018F">
      <w:pPr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- за правильность оформления заявочной документации, предъявляемой организаторам соревнований;</w:t>
      </w:r>
    </w:p>
    <w:p w:rsidR="0006018F" w:rsidRPr="0006018F" w:rsidRDefault="0006018F" w:rsidP="0006018F">
      <w:pPr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- за участие в матче игроков, не включенных в заявку, игроков несоответствующих требованиям настоящего Положения;</w:t>
      </w:r>
    </w:p>
    <w:p w:rsidR="0006018F" w:rsidRPr="0006018F" w:rsidRDefault="0006018F" w:rsidP="0006018F">
      <w:pPr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- за поведение своих </w:t>
      </w:r>
      <w:proofErr w:type="gramStart"/>
      <w:r w:rsidRPr="0006018F">
        <w:rPr>
          <w:rFonts w:cs="Times New Roman CYR"/>
          <w:sz w:val="28"/>
          <w:szCs w:val="28"/>
        </w:rPr>
        <w:t>зрителей,  официальных</w:t>
      </w:r>
      <w:proofErr w:type="gramEnd"/>
      <w:r w:rsidRPr="0006018F">
        <w:rPr>
          <w:rFonts w:cs="Times New Roman CYR"/>
          <w:sz w:val="28"/>
          <w:szCs w:val="28"/>
        </w:rPr>
        <w:t xml:space="preserve"> лиц, а так же любого другого лица, выполняющего определенную миссию, при проведении матча от имени команды;</w:t>
      </w:r>
    </w:p>
    <w:p w:rsidR="0006018F" w:rsidRPr="0006018F" w:rsidRDefault="0006018F" w:rsidP="0006018F">
      <w:pPr>
        <w:ind w:firstLine="708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- за нахождение посторонних лиц на скамейках игроков, скамейках штрафников, в зоне стола судейской бригады;</w:t>
      </w:r>
    </w:p>
    <w:p w:rsidR="0006018F" w:rsidRDefault="0006018F" w:rsidP="0006018F">
      <w:pPr>
        <w:pStyle w:val="a3"/>
        <w:spacing w:before="120" w:after="120"/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Руководители принимающей команды несут ответственность за </w:t>
      </w:r>
      <w:proofErr w:type="gramStart"/>
      <w:r w:rsidRPr="0006018F">
        <w:rPr>
          <w:rFonts w:cs="Times New Roman CYR"/>
          <w:sz w:val="28"/>
          <w:szCs w:val="28"/>
        </w:rPr>
        <w:t>обеспечение  общественного</w:t>
      </w:r>
      <w:proofErr w:type="gramEnd"/>
      <w:r w:rsidRPr="0006018F">
        <w:rPr>
          <w:rFonts w:cs="Times New Roman CYR"/>
          <w:sz w:val="28"/>
          <w:szCs w:val="28"/>
        </w:rPr>
        <w:t xml:space="preserve"> порядка и безопасности до, во время и после матча на территории спортивного объекта и прилегающей территории.</w:t>
      </w:r>
    </w:p>
    <w:p w:rsidR="0006018F" w:rsidRPr="0006018F" w:rsidRDefault="0006018F" w:rsidP="0006018F">
      <w:pPr>
        <w:ind w:firstLine="708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lastRenderedPageBreak/>
        <w:t>За неоднократное грубое нарушение настоящего Положения команда по решению организаторов может быть исключена из состава участников соревнований.</w:t>
      </w:r>
    </w:p>
    <w:p w:rsidR="0098193E" w:rsidRPr="00D156FD" w:rsidRDefault="0006018F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D1B07">
        <w:rPr>
          <w:b/>
          <w:sz w:val="28"/>
          <w:szCs w:val="28"/>
        </w:rPr>
        <w:t>.</w:t>
      </w:r>
      <w:r w:rsidR="007C26E8">
        <w:rPr>
          <w:b/>
          <w:sz w:val="28"/>
          <w:szCs w:val="28"/>
        </w:rPr>
        <w:t xml:space="preserve"> </w:t>
      </w:r>
      <w:r w:rsidR="0098193E" w:rsidRPr="00D156FD">
        <w:rPr>
          <w:b/>
          <w:sz w:val="28"/>
          <w:szCs w:val="28"/>
        </w:rPr>
        <w:t>ФИНАНСОВЫЕ УСЛОВИЯ</w:t>
      </w:r>
    </w:p>
    <w:p w:rsidR="0098193E" w:rsidRPr="00D156FD" w:rsidRDefault="0098193E" w:rsidP="00D156FD">
      <w:pPr>
        <w:pStyle w:val="a3"/>
        <w:spacing w:before="120" w:after="120"/>
        <w:ind w:left="142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Финансирование соревнования осуществляется за счет средств орган</w:t>
      </w:r>
      <w:r w:rsidR="00AD1B07">
        <w:rPr>
          <w:sz w:val="28"/>
          <w:szCs w:val="28"/>
        </w:rPr>
        <w:t>изаторов</w:t>
      </w:r>
      <w:r w:rsidR="003F3278" w:rsidRPr="00D156FD">
        <w:rPr>
          <w:sz w:val="28"/>
          <w:szCs w:val="28"/>
        </w:rPr>
        <w:t>.</w:t>
      </w:r>
    </w:p>
    <w:p w:rsidR="00974B1D" w:rsidRPr="0006018F" w:rsidRDefault="0006018F" w:rsidP="00AD1B07">
      <w:pPr>
        <w:pStyle w:val="a3"/>
        <w:spacing w:before="120" w:after="120"/>
        <w:ind w:left="142" w:firstLine="709"/>
        <w:jc w:val="both"/>
        <w:rPr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>Расходы на участие команд в соревнованиях (проезд, суточные, проживание и питание) несут командирующие организации.</w:t>
      </w:r>
    </w:p>
    <w:p w:rsidR="00AD1B07" w:rsidRPr="00D156FD" w:rsidRDefault="00AD1B07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B82735" w:rsidRPr="00D156FD" w:rsidRDefault="0006018F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D1B07">
        <w:rPr>
          <w:b/>
          <w:sz w:val="28"/>
          <w:szCs w:val="28"/>
        </w:rPr>
        <w:t>.</w:t>
      </w:r>
      <w:r w:rsidR="007C26E8">
        <w:rPr>
          <w:b/>
          <w:sz w:val="28"/>
          <w:szCs w:val="28"/>
        </w:rPr>
        <w:t xml:space="preserve"> </w:t>
      </w:r>
      <w:r w:rsidR="00A275DB" w:rsidRPr="00D156FD">
        <w:rPr>
          <w:b/>
          <w:sz w:val="28"/>
          <w:szCs w:val="28"/>
        </w:rPr>
        <w:t>СТРАХОВАНИЕ УЧАСТНИКОВ</w:t>
      </w:r>
    </w:p>
    <w:p w:rsidR="007724A5" w:rsidRPr="00D156FD" w:rsidRDefault="00A275DB" w:rsidP="00D156FD">
      <w:pPr>
        <w:pStyle w:val="a3"/>
        <w:spacing w:before="120" w:after="120"/>
        <w:ind w:left="180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Участие в</w:t>
      </w:r>
      <w:r w:rsidR="0001635F" w:rsidRPr="00D156FD">
        <w:rPr>
          <w:sz w:val="28"/>
          <w:szCs w:val="28"/>
        </w:rPr>
        <w:t xml:space="preserve"> </w:t>
      </w:r>
      <w:r w:rsidRPr="00D156FD">
        <w:rPr>
          <w:sz w:val="28"/>
          <w:szCs w:val="28"/>
        </w:rPr>
        <w:t>соревновани</w:t>
      </w:r>
      <w:r w:rsidR="00AD1B07">
        <w:rPr>
          <w:sz w:val="28"/>
          <w:szCs w:val="28"/>
        </w:rPr>
        <w:t>и</w:t>
      </w:r>
      <w:r w:rsidRPr="00D156FD">
        <w:rPr>
          <w:sz w:val="28"/>
          <w:szCs w:val="28"/>
        </w:rPr>
        <w:t xml:space="preserve"> осуществляется при наличии дог</w:t>
      </w:r>
      <w:r w:rsidR="008A4EDA" w:rsidRPr="00D156FD">
        <w:rPr>
          <w:sz w:val="28"/>
          <w:szCs w:val="28"/>
        </w:rPr>
        <w:t>овора (оригинала) о страховании жизни и здоровья участников соревнований от несчастных случаев.</w:t>
      </w:r>
    </w:p>
    <w:p w:rsidR="0001635F" w:rsidRPr="00D156FD" w:rsidRDefault="0001635F" w:rsidP="00D156FD">
      <w:pPr>
        <w:pStyle w:val="a3"/>
        <w:spacing w:before="120" w:after="120"/>
        <w:ind w:left="-360" w:firstLine="709"/>
        <w:jc w:val="center"/>
        <w:rPr>
          <w:b/>
          <w:sz w:val="28"/>
          <w:szCs w:val="28"/>
        </w:rPr>
      </w:pPr>
    </w:p>
    <w:p w:rsidR="00000F48" w:rsidRPr="00D156FD" w:rsidRDefault="0006018F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D1B07">
        <w:rPr>
          <w:b/>
          <w:sz w:val="28"/>
          <w:szCs w:val="28"/>
        </w:rPr>
        <w:t>.</w:t>
      </w:r>
      <w:r w:rsidR="007C26E8">
        <w:rPr>
          <w:b/>
          <w:sz w:val="28"/>
          <w:szCs w:val="28"/>
        </w:rPr>
        <w:t xml:space="preserve"> </w:t>
      </w:r>
      <w:r w:rsidR="00A275DB" w:rsidRPr="00D156FD">
        <w:rPr>
          <w:b/>
          <w:sz w:val="28"/>
          <w:szCs w:val="28"/>
        </w:rPr>
        <w:t>ЗАЯВКИ НА УЧАСТИЕ</w:t>
      </w:r>
    </w:p>
    <w:p w:rsidR="00A275DB" w:rsidRDefault="00A275DB" w:rsidP="00D156FD">
      <w:pPr>
        <w:pStyle w:val="a3"/>
        <w:spacing w:before="120" w:after="120"/>
        <w:ind w:left="180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Команды – участницы предоставляют в мандатную комиссию следующие документы:</w:t>
      </w:r>
    </w:p>
    <w:p w:rsidR="00A275DB" w:rsidRDefault="007C26E8" w:rsidP="007C26E8">
      <w:pPr>
        <w:spacing w:before="120" w:after="120"/>
        <w:ind w:left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5DB" w:rsidRPr="00AD1B07">
        <w:rPr>
          <w:sz w:val="28"/>
          <w:szCs w:val="28"/>
        </w:rPr>
        <w:t>заявк</w:t>
      </w:r>
      <w:r w:rsidR="00AD1B07">
        <w:rPr>
          <w:sz w:val="28"/>
          <w:szCs w:val="28"/>
        </w:rPr>
        <w:t>у</w:t>
      </w:r>
      <w:r w:rsidR="00A275DB" w:rsidRPr="00AD1B07">
        <w:rPr>
          <w:sz w:val="28"/>
          <w:szCs w:val="28"/>
        </w:rPr>
        <w:t xml:space="preserve"> команды в по установленной форме (Приложение </w:t>
      </w:r>
      <w:r w:rsidR="00AD1B07">
        <w:rPr>
          <w:sz w:val="28"/>
          <w:szCs w:val="28"/>
        </w:rPr>
        <w:t>1</w:t>
      </w:r>
      <w:r w:rsidR="00A275DB" w:rsidRPr="00AD1B07">
        <w:rPr>
          <w:sz w:val="28"/>
          <w:szCs w:val="28"/>
        </w:rPr>
        <w:t>);</w:t>
      </w:r>
    </w:p>
    <w:p w:rsidR="00AD1B07" w:rsidRPr="00D156FD" w:rsidRDefault="007C26E8" w:rsidP="00403777">
      <w:pPr>
        <w:pStyle w:val="a3"/>
        <w:spacing w:before="120" w:after="120"/>
        <w:ind w:lef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B07">
        <w:rPr>
          <w:sz w:val="28"/>
          <w:szCs w:val="28"/>
        </w:rPr>
        <w:t xml:space="preserve">копию </w:t>
      </w:r>
      <w:r w:rsidR="00403777" w:rsidRPr="00D156FD">
        <w:rPr>
          <w:sz w:val="28"/>
          <w:szCs w:val="28"/>
        </w:rPr>
        <w:t>свидетельств</w:t>
      </w:r>
      <w:r w:rsidR="00403777">
        <w:rPr>
          <w:sz w:val="28"/>
          <w:szCs w:val="28"/>
        </w:rPr>
        <w:t>а о рождении</w:t>
      </w:r>
      <w:r w:rsidR="00AD1B07" w:rsidRPr="00D156FD">
        <w:rPr>
          <w:sz w:val="28"/>
          <w:szCs w:val="28"/>
        </w:rPr>
        <w:t xml:space="preserve"> каждого участника</w:t>
      </w:r>
      <w:r w:rsidR="00403777">
        <w:rPr>
          <w:sz w:val="28"/>
          <w:szCs w:val="28"/>
        </w:rPr>
        <w:t>;</w:t>
      </w:r>
      <w:r w:rsidR="00AD1B07" w:rsidRPr="00D156FD">
        <w:rPr>
          <w:sz w:val="28"/>
          <w:szCs w:val="28"/>
        </w:rPr>
        <w:t xml:space="preserve"> </w:t>
      </w:r>
    </w:p>
    <w:p w:rsidR="00AD1B07" w:rsidRPr="00AD1B07" w:rsidRDefault="007C26E8" w:rsidP="007C26E8">
      <w:pPr>
        <w:spacing w:before="120" w:after="120"/>
        <w:ind w:left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9EF" w:rsidRPr="00D156FD">
        <w:rPr>
          <w:sz w:val="28"/>
          <w:szCs w:val="28"/>
        </w:rPr>
        <w:t>договор о страховании на каждого участника (оригинал).</w:t>
      </w:r>
    </w:p>
    <w:p w:rsidR="00A275DB" w:rsidRDefault="0001635F" w:rsidP="00D156FD">
      <w:pPr>
        <w:pStyle w:val="a3"/>
        <w:tabs>
          <w:tab w:val="num" w:pos="1260"/>
        </w:tabs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Все документы должны быть надлежащим образом оформлены. Все документы должны быть актуальными. </w:t>
      </w:r>
    </w:p>
    <w:p w:rsidR="0006018F" w:rsidRDefault="0006018F" w:rsidP="00D156FD">
      <w:pPr>
        <w:pStyle w:val="a3"/>
        <w:tabs>
          <w:tab w:val="num" w:pos="1260"/>
        </w:tabs>
        <w:spacing w:before="120" w:after="120"/>
        <w:ind w:firstLine="709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403777" w:rsidP="000F461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403777" w:rsidRDefault="00403777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144F6E" w:rsidRPr="00100576" w:rsidRDefault="00144F6E" w:rsidP="00144F6E">
      <w:pPr>
        <w:pStyle w:val="a3"/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t>Приложение №1</w:t>
      </w:r>
    </w:p>
    <w:p w:rsidR="00144F6E" w:rsidRPr="00E12AA4" w:rsidRDefault="00144F6E" w:rsidP="00144F6E">
      <w:pPr>
        <w:pStyle w:val="a3"/>
        <w:ind w:firstLine="0"/>
        <w:jc w:val="center"/>
        <w:outlineLvl w:val="0"/>
        <w:rPr>
          <w:b/>
          <w:sz w:val="36"/>
          <w:szCs w:val="36"/>
        </w:rPr>
      </w:pPr>
      <w:r w:rsidRPr="00E12AA4">
        <w:rPr>
          <w:b/>
          <w:sz w:val="36"/>
          <w:szCs w:val="36"/>
        </w:rPr>
        <w:t>ЗАЯВКА</w:t>
      </w:r>
    </w:p>
    <w:p w:rsidR="00144F6E" w:rsidRPr="002138B7" w:rsidRDefault="00144F6E" w:rsidP="00144F6E">
      <w:pPr>
        <w:pStyle w:val="a3"/>
        <w:ind w:firstLine="0"/>
        <w:jc w:val="center"/>
        <w:rPr>
          <w:b/>
          <w:sz w:val="28"/>
          <w:szCs w:val="28"/>
        </w:rPr>
      </w:pPr>
    </w:p>
    <w:p w:rsidR="00144F6E" w:rsidRDefault="00972F8A" w:rsidP="00144F6E">
      <w:pPr>
        <w:pStyle w:val="a3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184150</wp:posOffset>
                </wp:positionV>
                <wp:extent cx="3253740" cy="0"/>
                <wp:effectExtent l="13970" t="5715" r="8890" b="1333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3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38F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31.9pt;margin-top:14.5pt;width:256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20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sHuYzGFdAWKW2NnRIj+rVvGj63SGlq46olsfot5OB5CxkJO9SwsUZqLIbPmsGMQQK&#10;xGEdG9sHSBgDOsadnG474UePKHycTmbTxxxWR6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"/>
            </w:pict>
          </mc:Fallback>
        </mc:AlternateContent>
      </w:r>
      <w:r w:rsidR="00144F6E">
        <w:rPr>
          <w:sz w:val="28"/>
          <w:szCs w:val="28"/>
        </w:rPr>
        <w:t xml:space="preserve">На </w:t>
      </w:r>
      <w:r w:rsidR="00144F6E" w:rsidRPr="002138B7">
        <w:rPr>
          <w:sz w:val="28"/>
          <w:szCs w:val="28"/>
        </w:rPr>
        <w:t>уча</w:t>
      </w:r>
      <w:r w:rsidR="00144F6E">
        <w:rPr>
          <w:sz w:val="28"/>
          <w:szCs w:val="28"/>
        </w:rPr>
        <w:t xml:space="preserve">стие </w:t>
      </w:r>
      <w:r w:rsidR="00144F6E" w:rsidRPr="002138B7">
        <w:rPr>
          <w:sz w:val="28"/>
          <w:szCs w:val="28"/>
        </w:rPr>
        <w:t>к</w:t>
      </w:r>
      <w:r w:rsidR="00144F6E">
        <w:rPr>
          <w:sz w:val="28"/>
          <w:szCs w:val="28"/>
        </w:rPr>
        <w:t xml:space="preserve">оманды </w:t>
      </w:r>
    </w:p>
    <w:p w:rsidR="00144F6E" w:rsidRPr="002138B7" w:rsidRDefault="00972F8A" w:rsidP="00144F6E">
      <w:pPr>
        <w:pStyle w:val="a3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167005</wp:posOffset>
                </wp:positionV>
                <wp:extent cx="3788410" cy="0"/>
                <wp:effectExtent l="12700" t="12065" r="8890" b="69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1D57C" id="AutoShape 19" o:spid="_x0000_s1026" type="#_x0000_t32" style="position:absolute;margin-left:89.8pt;margin-top:13.15pt;width:298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36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G2CPMZjCsgrFJbGzqkR/VqXjT97pDSVUdUy2P028lAchYykncp4eIMVNkNnzWDGAIF&#10;4rCOje0DJIwBHeNOTred8KNHFD4+PM7neQ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"/>
            </w:pict>
          </mc:Fallback>
        </mc:AlternateContent>
      </w:r>
      <w:r w:rsidR="00144F6E" w:rsidRPr="002138B7">
        <w:rPr>
          <w:sz w:val="28"/>
          <w:szCs w:val="28"/>
        </w:rPr>
        <w:t>город</w:t>
      </w:r>
      <w:r w:rsidR="00144F6E">
        <w:rPr>
          <w:sz w:val="28"/>
          <w:szCs w:val="28"/>
        </w:rPr>
        <w:t xml:space="preserve"> (район) </w:t>
      </w:r>
    </w:p>
    <w:p w:rsidR="00144F6E" w:rsidRPr="002138B7" w:rsidRDefault="00144F6E" w:rsidP="00144F6E">
      <w:pPr>
        <w:pStyle w:val="a3"/>
        <w:ind w:firstLine="0"/>
        <w:jc w:val="both"/>
        <w:rPr>
          <w:sz w:val="28"/>
          <w:szCs w:val="28"/>
        </w:rPr>
      </w:pPr>
    </w:p>
    <w:p w:rsidR="00144F6E" w:rsidRPr="002138B7" w:rsidRDefault="00144F6E" w:rsidP="00144F6E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с</w:t>
      </w:r>
      <w:r w:rsidRPr="002138B7">
        <w:rPr>
          <w:sz w:val="28"/>
          <w:szCs w:val="28"/>
        </w:rPr>
        <w:t>ор</w:t>
      </w:r>
      <w:r>
        <w:rPr>
          <w:sz w:val="28"/>
          <w:szCs w:val="28"/>
        </w:rPr>
        <w:t xml:space="preserve">евнованиях </w:t>
      </w:r>
      <w:proofErr w:type="gramStart"/>
      <w:r>
        <w:rPr>
          <w:sz w:val="28"/>
          <w:szCs w:val="28"/>
        </w:rPr>
        <w:t>юных хоккеистов</w:t>
      </w:r>
      <w:proofErr w:type="gramEnd"/>
      <w:r>
        <w:rPr>
          <w:sz w:val="28"/>
          <w:szCs w:val="28"/>
        </w:rPr>
        <w:t xml:space="preserve"> посвященных празднику 9 МАЯ - 201</w:t>
      </w:r>
      <w:r w:rsidR="00D43797">
        <w:rPr>
          <w:sz w:val="28"/>
          <w:szCs w:val="28"/>
        </w:rPr>
        <w:t>8</w:t>
      </w:r>
    </w:p>
    <w:p w:rsidR="00144F6E" w:rsidRPr="002138B7" w:rsidRDefault="00144F6E" w:rsidP="00144F6E">
      <w:pPr>
        <w:pStyle w:val="a3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4497"/>
        <w:gridCol w:w="2391"/>
        <w:gridCol w:w="2382"/>
      </w:tblGrid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Виза врача</w:t>
            </w: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44F6E" w:rsidRDefault="00144F6E" w:rsidP="00144F6E">
      <w:pPr>
        <w:pStyle w:val="a3"/>
        <w:ind w:firstLine="0"/>
        <w:jc w:val="both"/>
        <w:rPr>
          <w:sz w:val="28"/>
          <w:szCs w:val="28"/>
        </w:rPr>
      </w:pPr>
    </w:p>
    <w:p w:rsidR="00CD6F9F" w:rsidRDefault="00CD6F9F" w:rsidP="00144F6E">
      <w:pPr>
        <w:pStyle w:val="a3"/>
        <w:ind w:firstLine="0"/>
        <w:jc w:val="both"/>
        <w:rPr>
          <w:sz w:val="28"/>
          <w:szCs w:val="28"/>
        </w:rPr>
      </w:pPr>
    </w:p>
    <w:p w:rsidR="00CD6F9F" w:rsidRDefault="00CD6F9F" w:rsidP="00144F6E">
      <w:pPr>
        <w:pStyle w:val="a3"/>
        <w:ind w:firstLine="0"/>
        <w:jc w:val="both"/>
        <w:rPr>
          <w:sz w:val="28"/>
          <w:szCs w:val="28"/>
        </w:rPr>
      </w:pPr>
    </w:p>
    <w:p w:rsidR="00144F6E" w:rsidRPr="002138B7" w:rsidRDefault="00144F6E" w:rsidP="00144F6E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Допущено _________игроков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8B7">
        <w:rPr>
          <w:sz w:val="28"/>
          <w:szCs w:val="28"/>
        </w:rPr>
        <w:t>Врач_________________</w:t>
      </w:r>
      <w:proofErr w:type="gramStart"/>
      <w:r w:rsidR="00CD6F9F">
        <w:rPr>
          <w:sz w:val="28"/>
          <w:szCs w:val="28"/>
        </w:rPr>
        <w:t xml:space="preserve">   </w:t>
      </w:r>
      <w:r w:rsidRPr="002138B7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_____________</w:t>
      </w:r>
      <w:r w:rsidRPr="002138B7">
        <w:rPr>
          <w:sz w:val="28"/>
          <w:szCs w:val="28"/>
        </w:rPr>
        <w:t>)</w:t>
      </w:r>
    </w:p>
    <w:p w:rsidR="00144F6E" w:rsidRPr="00CD6F9F" w:rsidRDefault="00144F6E" w:rsidP="00144F6E">
      <w:pPr>
        <w:pStyle w:val="a3"/>
        <w:jc w:val="both"/>
        <w:rPr>
          <w:sz w:val="20"/>
          <w:szCs w:val="20"/>
        </w:rPr>
      </w:pP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CD6F9F">
        <w:rPr>
          <w:sz w:val="20"/>
          <w:szCs w:val="20"/>
        </w:rPr>
        <w:t>Подпись</w:t>
      </w:r>
      <w:r w:rsidR="00CD6F9F">
        <w:rPr>
          <w:sz w:val="20"/>
          <w:szCs w:val="20"/>
        </w:rPr>
        <w:t xml:space="preserve">                                  </w:t>
      </w:r>
      <w:r w:rsidR="00CD6F9F" w:rsidRPr="00CD6F9F">
        <w:rPr>
          <w:sz w:val="20"/>
          <w:szCs w:val="20"/>
        </w:rPr>
        <w:t>Ф.И.О.</w:t>
      </w:r>
    </w:p>
    <w:p w:rsidR="00144F6E" w:rsidRPr="002138B7" w:rsidRDefault="00144F6E" w:rsidP="00144F6E">
      <w:pPr>
        <w:pStyle w:val="a3"/>
        <w:jc w:val="both"/>
        <w:rPr>
          <w:sz w:val="28"/>
          <w:szCs w:val="28"/>
        </w:rPr>
      </w:pPr>
    </w:p>
    <w:p w:rsidR="00144F6E" w:rsidRDefault="00144F6E" w:rsidP="00144F6E">
      <w:pPr>
        <w:pStyle w:val="a3"/>
        <w:jc w:val="both"/>
        <w:rPr>
          <w:sz w:val="20"/>
          <w:szCs w:val="20"/>
        </w:rPr>
      </w:pP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1063D5">
        <w:rPr>
          <w:sz w:val="20"/>
          <w:szCs w:val="20"/>
        </w:rPr>
        <w:t>М.П.</w:t>
      </w:r>
    </w:p>
    <w:p w:rsidR="00144F6E" w:rsidRDefault="00144F6E" w:rsidP="00144F6E">
      <w:pPr>
        <w:pStyle w:val="a3"/>
        <w:jc w:val="both"/>
        <w:rPr>
          <w:sz w:val="20"/>
          <w:szCs w:val="20"/>
        </w:rPr>
      </w:pPr>
    </w:p>
    <w:p w:rsidR="00144F6E" w:rsidRPr="001063D5" w:rsidRDefault="00144F6E" w:rsidP="00144F6E">
      <w:pPr>
        <w:pStyle w:val="a3"/>
        <w:jc w:val="both"/>
        <w:rPr>
          <w:sz w:val="20"/>
          <w:szCs w:val="20"/>
        </w:rPr>
      </w:pPr>
    </w:p>
    <w:p w:rsidR="00144F6E" w:rsidRPr="002138B7" w:rsidRDefault="00144F6E" w:rsidP="00144F6E">
      <w:pPr>
        <w:pStyle w:val="a3"/>
        <w:ind w:firstLine="0"/>
        <w:rPr>
          <w:sz w:val="28"/>
          <w:szCs w:val="28"/>
        </w:rPr>
      </w:pPr>
    </w:p>
    <w:p w:rsidR="00144F6E" w:rsidRDefault="00144F6E" w:rsidP="00144F6E">
      <w:pPr>
        <w:pStyle w:val="a3"/>
        <w:ind w:firstLine="0"/>
        <w:jc w:val="both"/>
        <w:outlineLvl w:val="0"/>
        <w:rPr>
          <w:sz w:val="28"/>
          <w:szCs w:val="28"/>
        </w:rPr>
      </w:pPr>
      <w:r w:rsidRPr="002138B7">
        <w:rPr>
          <w:sz w:val="28"/>
          <w:szCs w:val="28"/>
        </w:rPr>
        <w:t>Тренер команды__________________________</w:t>
      </w:r>
      <w:r w:rsidR="00CD6F9F">
        <w:rPr>
          <w:sz w:val="28"/>
          <w:szCs w:val="28"/>
        </w:rPr>
        <w:t xml:space="preserve">    </w:t>
      </w:r>
      <w:proofErr w:type="gramStart"/>
      <w:r w:rsidR="00CD6F9F">
        <w:rPr>
          <w:sz w:val="28"/>
          <w:szCs w:val="28"/>
        </w:rPr>
        <w:t xml:space="preserve">   </w:t>
      </w:r>
      <w:r w:rsidRPr="002138B7">
        <w:rPr>
          <w:sz w:val="28"/>
          <w:szCs w:val="28"/>
        </w:rPr>
        <w:t>(</w:t>
      </w:r>
      <w:proofErr w:type="gramEnd"/>
      <w:r w:rsidR="00CD6F9F">
        <w:rPr>
          <w:sz w:val="28"/>
          <w:szCs w:val="28"/>
        </w:rPr>
        <w:t>__________________</w:t>
      </w:r>
      <w:r>
        <w:rPr>
          <w:sz w:val="28"/>
          <w:szCs w:val="28"/>
        </w:rPr>
        <w:t>)</w:t>
      </w:r>
    </w:p>
    <w:p w:rsidR="00144F6E" w:rsidRPr="00CD6F9F" w:rsidRDefault="00CD6F9F" w:rsidP="00144F6E">
      <w:pPr>
        <w:pStyle w:val="a3"/>
        <w:ind w:firstLine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CD6F9F">
        <w:rPr>
          <w:sz w:val="20"/>
          <w:szCs w:val="20"/>
        </w:rPr>
        <w:t>Ф.И.О.</w:t>
      </w:r>
    </w:p>
    <w:p w:rsidR="00144F6E" w:rsidRDefault="00144F6E" w:rsidP="00144F6E">
      <w:pPr>
        <w:pStyle w:val="a3"/>
        <w:ind w:firstLine="0"/>
        <w:jc w:val="both"/>
        <w:rPr>
          <w:sz w:val="28"/>
          <w:szCs w:val="28"/>
        </w:rPr>
      </w:pPr>
    </w:p>
    <w:p w:rsidR="00CD6F9F" w:rsidRDefault="00972F8A" w:rsidP="00144F6E">
      <w:pPr>
        <w:pStyle w:val="a3"/>
        <w:ind w:firstLine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131445</wp:posOffset>
                </wp:positionV>
                <wp:extent cx="1828800" cy="0"/>
                <wp:effectExtent l="5715" t="10795" r="13335" b="825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5C717" id="Lin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35pt" to="41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2T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"/>
            </w:pict>
          </mc:Fallback>
        </mc:AlternateContent>
      </w:r>
      <w:r w:rsidR="00144F6E">
        <w:rPr>
          <w:sz w:val="28"/>
          <w:szCs w:val="28"/>
        </w:rPr>
        <w:t xml:space="preserve">Руководитель командирующей </w:t>
      </w:r>
      <w:r w:rsidR="00144F6E" w:rsidRPr="002138B7">
        <w:rPr>
          <w:sz w:val="28"/>
          <w:szCs w:val="28"/>
        </w:rPr>
        <w:t>организации</w:t>
      </w:r>
      <w:r w:rsidR="00144F6E">
        <w:rPr>
          <w:sz w:val="28"/>
          <w:szCs w:val="28"/>
        </w:rPr>
        <w:t xml:space="preserve">                                              </w:t>
      </w:r>
      <w:r w:rsidR="00144F6E" w:rsidRPr="00F758A5">
        <w:rPr>
          <w:sz w:val="28"/>
          <w:szCs w:val="28"/>
        </w:rPr>
        <w:tab/>
      </w:r>
      <w:r w:rsidR="00144F6E" w:rsidRPr="00F758A5">
        <w:rPr>
          <w:sz w:val="28"/>
          <w:szCs w:val="28"/>
        </w:rPr>
        <w:tab/>
        <w:t xml:space="preserve">                                                           </w:t>
      </w:r>
      <w:r w:rsidR="00144F6E">
        <w:rPr>
          <w:sz w:val="28"/>
          <w:szCs w:val="28"/>
        </w:rPr>
        <w:t xml:space="preserve">      </w:t>
      </w:r>
    </w:p>
    <w:p w:rsidR="00144F6E" w:rsidRPr="00CD6F9F" w:rsidRDefault="00CD6F9F" w:rsidP="00144F6E">
      <w:pPr>
        <w:pStyle w:val="a3"/>
        <w:ind w:firstLine="0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144F6E" w:rsidRPr="00CD6F9F">
        <w:rPr>
          <w:sz w:val="20"/>
          <w:szCs w:val="20"/>
        </w:rPr>
        <w:t>Подпись</w:t>
      </w:r>
    </w:p>
    <w:p w:rsidR="00144F6E" w:rsidRPr="00F758A5" w:rsidRDefault="00144F6E" w:rsidP="00715796">
      <w:pPr>
        <w:pStyle w:val="a3"/>
        <w:ind w:firstLine="0"/>
        <w:outlineLvl w:val="0"/>
        <w:rPr>
          <w:sz w:val="28"/>
          <w:szCs w:val="28"/>
        </w:rPr>
      </w:pPr>
    </w:p>
    <w:sectPr w:rsidR="00144F6E" w:rsidRPr="00F758A5" w:rsidSect="007724A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399"/>
        </w:tabs>
        <w:ind w:left="139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43"/>
        </w:tabs>
        <w:ind w:left="224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931"/>
        </w:tabs>
        <w:ind w:left="3931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775"/>
        </w:tabs>
        <w:ind w:left="47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619"/>
        </w:tabs>
        <w:ind w:left="561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463"/>
        </w:tabs>
        <w:ind w:left="646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307"/>
        </w:tabs>
        <w:ind w:left="7307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1B7DBB"/>
    <w:multiLevelType w:val="hybridMultilevel"/>
    <w:tmpl w:val="EE3ADCE0"/>
    <w:lvl w:ilvl="0" w:tplc="3D2074C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" w15:restartNumberingAfterBreak="0">
    <w:nsid w:val="030A3DA4"/>
    <w:multiLevelType w:val="hybridMultilevel"/>
    <w:tmpl w:val="71F43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A5BD0"/>
    <w:multiLevelType w:val="hybridMultilevel"/>
    <w:tmpl w:val="D828EF7E"/>
    <w:lvl w:ilvl="0" w:tplc="D7B82E4E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4" w15:restartNumberingAfterBreak="0">
    <w:nsid w:val="0F63022C"/>
    <w:multiLevelType w:val="hybridMultilevel"/>
    <w:tmpl w:val="E44CF00A"/>
    <w:lvl w:ilvl="0" w:tplc="041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5" w15:restartNumberingAfterBreak="0">
    <w:nsid w:val="22414F73"/>
    <w:multiLevelType w:val="hybridMultilevel"/>
    <w:tmpl w:val="13502C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B205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44170"/>
    <w:multiLevelType w:val="hybridMultilevel"/>
    <w:tmpl w:val="5AAC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7557F"/>
    <w:multiLevelType w:val="hybridMultilevel"/>
    <w:tmpl w:val="56A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0335"/>
    <w:multiLevelType w:val="hybridMultilevel"/>
    <w:tmpl w:val="A47C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60F0"/>
    <w:multiLevelType w:val="hybridMultilevel"/>
    <w:tmpl w:val="E3CC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B0714"/>
    <w:multiLevelType w:val="hybridMultilevel"/>
    <w:tmpl w:val="81E80ACA"/>
    <w:lvl w:ilvl="0" w:tplc="57AE20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F4C93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AA09D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54A4E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1023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0360B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CFCE0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25A7C1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912B7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414BBD"/>
    <w:multiLevelType w:val="hybridMultilevel"/>
    <w:tmpl w:val="C34E24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BB5DC8"/>
    <w:multiLevelType w:val="hybridMultilevel"/>
    <w:tmpl w:val="2A5C7EE6"/>
    <w:lvl w:ilvl="0" w:tplc="12F6B5A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 w15:restartNumberingAfterBreak="0">
    <w:nsid w:val="496D10EA"/>
    <w:multiLevelType w:val="hybridMultilevel"/>
    <w:tmpl w:val="9748442A"/>
    <w:lvl w:ilvl="0" w:tplc="AE2082F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4C843BAF"/>
    <w:multiLevelType w:val="hybridMultilevel"/>
    <w:tmpl w:val="210400DC"/>
    <w:lvl w:ilvl="0" w:tplc="A8FEC21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 w15:restartNumberingAfterBreak="0">
    <w:nsid w:val="576D42EE"/>
    <w:multiLevelType w:val="hybridMultilevel"/>
    <w:tmpl w:val="B69044A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96546B"/>
    <w:multiLevelType w:val="hybridMultilevel"/>
    <w:tmpl w:val="D63679E6"/>
    <w:lvl w:ilvl="0" w:tplc="709A3118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FED46B5"/>
    <w:multiLevelType w:val="hybridMultilevel"/>
    <w:tmpl w:val="B6127AB0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8" w15:restartNumberingAfterBreak="0">
    <w:nsid w:val="61357717"/>
    <w:multiLevelType w:val="hybridMultilevel"/>
    <w:tmpl w:val="87F2ECAE"/>
    <w:lvl w:ilvl="0" w:tplc="5BBCB944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4D74713"/>
    <w:multiLevelType w:val="hybridMultilevel"/>
    <w:tmpl w:val="3BEA075E"/>
    <w:lvl w:ilvl="0" w:tplc="B412B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31163"/>
    <w:multiLevelType w:val="hybridMultilevel"/>
    <w:tmpl w:val="52424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A190A"/>
    <w:multiLevelType w:val="hybridMultilevel"/>
    <w:tmpl w:val="9566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F9627E"/>
    <w:multiLevelType w:val="hybridMultilevel"/>
    <w:tmpl w:val="0396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832CC"/>
    <w:multiLevelType w:val="hybridMultilevel"/>
    <w:tmpl w:val="F7E8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546E5"/>
    <w:multiLevelType w:val="hybridMultilevel"/>
    <w:tmpl w:val="DD8E385A"/>
    <w:lvl w:ilvl="0" w:tplc="B35675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C44BF"/>
    <w:multiLevelType w:val="hybridMultilevel"/>
    <w:tmpl w:val="3864D27C"/>
    <w:lvl w:ilvl="0" w:tplc="44B0895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779F624A"/>
    <w:multiLevelType w:val="hybridMultilevel"/>
    <w:tmpl w:val="D7268BDA"/>
    <w:lvl w:ilvl="0" w:tplc="2D686C94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6"/>
  </w:num>
  <w:num w:numId="5">
    <w:abstractNumId w:val="20"/>
  </w:num>
  <w:num w:numId="6">
    <w:abstractNumId w:val="25"/>
  </w:num>
  <w:num w:numId="7">
    <w:abstractNumId w:val="5"/>
  </w:num>
  <w:num w:numId="8">
    <w:abstractNumId w:val="21"/>
  </w:num>
  <w:num w:numId="9">
    <w:abstractNumId w:val="10"/>
  </w:num>
  <w:num w:numId="10">
    <w:abstractNumId w:val="17"/>
  </w:num>
  <w:num w:numId="11">
    <w:abstractNumId w:val="4"/>
  </w:num>
  <w:num w:numId="12">
    <w:abstractNumId w:val="26"/>
  </w:num>
  <w:num w:numId="13">
    <w:abstractNumId w:val="19"/>
  </w:num>
  <w:num w:numId="14">
    <w:abstractNumId w:val="8"/>
  </w:num>
  <w:num w:numId="15">
    <w:abstractNumId w:val="7"/>
  </w:num>
  <w:num w:numId="16">
    <w:abstractNumId w:val="23"/>
  </w:num>
  <w:num w:numId="17">
    <w:abstractNumId w:val="22"/>
  </w:num>
  <w:num w:numId="18">
    <w:abstractNumId w:val="9"/>
  </w:num>
  <w:num w:numId="19">
    <w:abstractNumId w:val="6"/>
  </w:num>
  <w:num w:numId="20">
    <w:abstractNumId w:val="12"/>
  </w:num>
  <w:num w:numId="21">
    <w:abstractNumId w:val="13"/>
  </w:num>
  <w:num w:numId="22">
    <w:abstractNumId w:val="1"/>
  </w:num>
  <w:num w:numId="23">
    <w:abstractNumId w:val="14"/>
  </w:num>
  <w:num w:numId="24">
    <w:abstractNumId w:val="3"/>
  </w:num>
  <w:num w:numId="25">
    <w:abstractNumId w:val="2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CF"/>
    <w:rsid w:val="000003FE"/>
    <w:rsid w:val="00000F48"/>
    <w:rsid w:val="000029E1"/>
    <w:rsid w:val="0001635F"/>
    <w:rsid w:val="00030F1D"/>
    <w:rsid w:val="00041910"/>
    <w:rsid w:val="000447C0"/>
    <w:rsid w:val="00044C5D"/>
    <w:rsid w:val="00054173"/>
    <w:rsid w:val="000549EF"/>
    <w:rsid w:val="0006018F"/>
    <w:rsid w:val="00064085"/>
    <w:rsid w:val="00071639"/>
    <w:rsid w:val="00077748"/>
    <w:rsid w:val="00082708"/>
    <w:rsid w:val="0009114B"/>
    <w:rsid w:val="000913C2"/>
    <w:rsid w:val="000A7EC8"/>
    <w:rsid w:val="000B138D"/>
    <w:rsid w:val="000D1694"/>
    <w:rsid w:val="000D7625"/>
    <w:rsid w:val="000D7B1F"/>
    <w:rsid w:val="000E717B"/>
    <w:rsid w:val="000F4619"/>
    <w:rsid w:val="000F5695"/>
    <w:rsid w:val="00100576"/>
    <w:rsid w:val="00103A34"/>
    <w:rsid w:val="00111409"/>
    <w:rsid w:val="001120BE"/>
    <w:rsid w:val="00117D47"/>
    <w:rsid w:val="00136DBE"/>
    <w:rsid w:val="001402DD"/>
    <w:rsid w:val="00140669"/>
    <w:rsid w:val="0014410B"/>
    <w:rsid w:val="00144F6E"/>
    <w:rsid w:val="00166380"/>
    <w:rsid w:val="001700FC"/>
    <w:rsid w:val="001707F2"/>
    <w:rsid w:val="00180C7D"/>
    <w:rsid w:val="001A1205"/>
    <w:rsid w:val="001A6FCF"/>
    <w:rsid w:val="001B1866"/>
    <w:rsid w:val="001B4979"/>
    <w:rsid w:val="001B4CDC"/>
    <w:rsid w:val="001B50C7"/>
    <w:rsid w:val="001B7E52"/>
    <w:rsid w:val="001C0042"/>
    <w:rsid w:val="001C3E21"/>
    <w:rsid w:val="001C6B86"/>
    <w:rsid w:val="001D3E8D"/>
    <w:rsid w:val="001E2735"/>
    <w:rsid w:val="001E7D29"/>
    <w:rsid w:val="001F00EE"/>
    <w:rsid w:val="001F42E2"/>
    <w:rsid w:val="002002CF"/>
    <w:rsid w:val="00201688"/>
    <w:rsid w:val="002020E1"/>
    <w:rsid w:val="002037C2"/>
    <w:rsid w:val="0020500C"/>
    <w:rsid w:val="002058E4"/>
    <w:rsid w:val="002073A2"/>
    <w:rsid w:val="00211C03"/>
    <w:rsid w:val="00212B00"/>
    <w:rsid w:val="002174FE"/>
    <w:rsid w:val="002369C2"/>
    <w:rsid w:val="00245143"/>
    <w:rsid w:val="00247903"/>
    <w:rsid w:val="0025440E"/>
    <w:rsid w:val="00257FB9"/>
    <w:rsid w:val="0026664C"/>
    <w:rsid w:val="002737F0"/>
    <w:rsid w:val="0029399B"/>
    <w:rsid w:val="002C589D"/>
    <w:rsid w:val="002D7992"/>
    <w:rsid w:val="002E2084"/>
    <w:rsid w:val="002E6A02"/>
    <w:rsid w:val="002E7C29"/>
    <w:rsid w:val="00301D24"/>
    <w:rsid w:val="003056C9"/>
    <w:rsid w:val="00312B22"/>
    <w:rsid w:val="00314D4E"/>
    <w:rsid w:val="00314F34"/>
    <w:rsid w:val="00321319"/>
    <w:rsid w:val="00356ED2"/>
    <w:rsid w:val="0037359D"/>
    <w:rsid w:val="003851E5"/>
    <w:rsid w:val="00396709"/>
    <w:rsid w:val="003B6292"/>
    <w:rsid w:val="003B6ACC"/>
    <w:rsid w:val="003D5408"/>
    <w:rsid w:val="003D561F"/>
    <w:rsid w:val="003F3278"/>
    <w:rsid w:val="00403777"/>
    <w:rsid w:val="00406663"/>
    <w:rsid w:val="00406BDC"/>
    <w:rsid w:val="004127CD"/>
    <w:rsid w:val="0041648A"/>
    <w:rsid w:val="004179DD"/>
    <w:rsid w:val="00437A45"/>
    <w:rsid w:val="00437B0E"/>
    <w:rsid w:val="00444FB7"/>
    <w:rsid w:val="00454387"/>
    <w:rsid w:val="004568CB"/>
    <w:rsid w:val="0049016A"/>
    <w:rsid w:val="00496DD1"/>
    <w:rsid w:val="00497231"/>
    <w:rsid w:val="004B2116"/>
    <w:rsid w:val="004B59F4"/>
    <w:rsid w:val="004B5C05"/>
    <w:rsid w:val="004C08C7"/>
    <w:rsid w:val="004D2470"/>
    <w:rsid w:val="004D5C3E"/>
    <w:rsid w:val="004E2EE4"/>
    <w:rsid w:val="004F0F8C"/>
    <w:rsid w:val="0050266A"/>
    <w:rsid w:val="00505708"/>
    <w:rsid w:val="00534370"/>
    <w:rsid w:val="005358D3"/>
    <w:rsid w:val="00535FEF"/>
    <w:rsid w:val="00540CD4"/>
    <w:rsid w:val="005433A5"/>
    <w:rsid w:val="0056222E"/>
    <w:rsid w:val="005900B2"/>
    <w:rsid w:val="00594804"/>
    <w:rsid w:val="00597AD7"/>
    <w:rsid w:val="005B09DF"/>
    <w:rsid w:val="005B12C8"/>
    <w:rsid w:val="005B45B5"/>
    <w:rsid w:val="005B6575"/>
    <w:rsid w:val="005C12F2"/>
    <w:rsid w:val="005D075C"/>
    <w:rsid w:val="005D2285"/>
    <w:rsid w:val="005D3417"/>
    <w:rsid w:val="005E12B8"/>
    <w:rsid w:val="005E1E0E"/>
    <w:rsid w:val="005E2826"/>
    <w:rsid w:val="005E3EBB"/>
    <w:rsid w:val="005F039A"/>
    <w:rsid w:val="005F4F45"/>
    <w:rsid w:val="0060437E"/>
    <w:rsid w:val="0061053A"/>
    <w:rsid w:val="006108E2"/>
    <w:rsid w:val="006118F4"/>
    <w:rsid w:val="00613C9B"/>
    <w:rsid w:val="00617D14"/>
    <w:rsid w:val="00624E47"/>
    <w:rsid w:val="00632C71"/>
    <w:rsid w:val="00634447"/>
    <w:rsid w:val="00641004"/>
    <w:rsid w:val="00642771"/>
    <w:rsid w:val="00646069"/>
    <w:rsid w:val="00654BAA"/>
    <w:rsid w:val="00657B04"/>
    <w:rsid w:val="006625E1"/>
    <w:rsid w:val="0066756E"/>
    <w:rsid w:val="00667603"/>
    <w:rsid w:val="00677666"/>
    <w:rsid w:val="00681BE4"/>
    <w:rsid w:val="00685BAE"/>
    <w:rsid w:val="00690257"/>
    <w:rsid w:val="006931B1"/>
    <w:rsid w:val="00693D49"/>
    <w:rsid w:val="00697D6A"/>
    <w:rsid w:val="006B2BB3"/>
    <w:rsid w:val="006C7A9D"/>
    <w:rsid w:val="006D12F4"/>
    <w:rsid w:val="006D5412"/>
    <w:rsid w:val="006E193C"/>
    <w:rsid w:val="006E43B8"/>
    <w:rsid w:val="006E4DCA"/>
    <w:rsid w:val="006F26EB"/>
    <w:rsid w:val="006F47D4"/>
    <w:rsid w:val="0070299B"/>
    <w:rsid w:val="00703612"/>
    <w:rsid w:val="00704FE9"/>
    <w:rsid w:val="0070571C"/>
    <w:rsid w:val="0070670C"/>
    <w:rsid w:val="007127A8"/>
    <w:rsid w:val="0071543E"/>
    <w:rsid w:val="00715796"/>
    <w:rsid w:val="00715BAE"/>
    <w:rsid w:val="007207F1"/>
    <w:rsid w:val="00730DC3"/>
    <w:rsid w:val="00732025"/>
    <w:rsid w:val="00734C7E"/>
    <w:rsid w:val="0073798B"/>
    <w:rsid w:val="00742D06"/>
    <w:rsid w:val="00747C5B"/>
    <w:rsid w:val="00754AD0"/>
    <w:rsid w:val="007724A5"/>
    <w:rsid w:val="00774418"/>
    <w:rsid w:val="0078343E"/>
    <w:rsid w:val="007923C9"/>
    <w:rsid w:val="007B17E7"/>
    <w:rsid w:val="007B3576"/>
    <w:rsid w:val="007B770F"/>
    <w:rsid w:val="007C040D"/>
    <w:rsid w:val="007C26E8"/>
    <w:rsid w:val="007C401F"/>
    <w:rsid w:val="007C57E0"/>
    <w:rsid w:val="007E38D8"/>
    <w:rsid w:val="00806614"/>
    <w:rsid w:val="00806787"/>
    <w:rsid w:val="008104DA"/>
    <w:rsid w:val="008215EC"/>
    <w:rsid w:val="00821FA1"/>
    <w:rsid w:val="00824B9F"/>
    <w:rsid w:val="00833BC4"/>
    <w:rsid w:val="00852AD8"/>
    <w:rsid w:val="00857463"/>
    <w:rsid w:val="00875584"/>
    <w:rsid w:val="008762A9"/>
    <w:rsid w:val="0088035F"/>
    <w:rsid w:val="00881E1A"/>
    <w:rsid w:val="00882E71"/>
    <w:rsid w:val="00885DEF"/>
    <w:rsid w:val="00886FC1"/>
    <w:rsid w:val="008A08CA"/>
    <w:rsid w:val="008A4EDA"/>
    <w:rsid w:val="008D2DF6"/>
    <w:rsid w:val="008D31B5"/>
    <w:rsid w:val="008D5F14"/>
    <w:rsid w:val="008E1AC4"/>
    <w:rsid w:val="008F66BD"/>
    <w:rsid w:val="00901EF1"/>
    <w:rsid w:val="009045B9"/>
    <w:rsid w:val="00912973"/>
    <w:rsid w:val="009207E1"/>
    <w:rsid w:val="0092312E"/>
    <w:rsid w:val="00932AEE"/>
    <w:rsid w:val="00937DDC"/>
    <w:rsid w:val="009411A9"/>
    <w:rsid w:val="00950988"/>
    <w:rsid w:val="009515F8"/>
    <w:rsid w:val="00965C46"/>
    <w:rsid w:val="00971417"/>
    <w:rsid w:val="00972F8A"/>
    <w:rsid w:val="00974B1D"/>
    <w:rsid w:val="0098193E"/>
    <w:rsid w:val="00985DDC"/>
    <w:rsid w:val="009863C3"/>
    <w:rsid w:val="00987FAE"/>
    <w:rsid w:val="00991018"/>
    <w:rsid w:val="009C1E83"/>
    <w:rsid w:val="009C37A9"/>
    <w:rsid w:val="009C5FD1"/>
    <w:rsid w:val="009F157E"/>
    <w:rsid w:val="00A20C96"/>
    <w:rsid w:val="00A275DB"/>
    <w:rsid w:val="00A64C93"/>
    <w:rsid w:val="00A743B8"/>
    <w:rsid w:val="00A745F9"/>
    <w:rsid w:val="00AA47EB"/>
    <w:rsid w:val="00AC2AA7"/>
    <w:rsid w:val="00AC2D8E"/>
    <w:rsid w:val="00AD0E1A"/>
    <w:rsid w:val="00AD16BC"/>
    <w:rsid w:val="00AD1B07"/>
    <w:rsid w:val="00AD1FC9"/>
    <w:rsid w:val="00AD771A"/>
    <w:rsid w:val="00AE630B"/>
    <w:rsid w:val="00AE6886"/>
    <w:rsid w:val="00B06084"/>
    <w:rsid w:val="00B23610"/>
    <w:rsid w:val="00B35071"/>
    <w:rsid w:val="00B36F7F"/>
    <w:rsid w:val="00B6465E"/>
    <w:rsid w:val="00B7471C"/>
    <w:rsid w:val="00B82735"/>
    <w:rsid w:val="00B840D4"/>
    <w:rsid w:val="00B84EDC"/>
    <w:rsid w:val="00B9116F"/>
    <w:rsid w:val="00BA0CE8"/>
    <w:rsid w:val="00BA5723"/>
    <w:rsid w:val="00BA73C6"/>
    <w:rsid w:val="00BA7EE7"/>
    <w:rsid w:val="00BB2D89"/>
    <w:rsid w:val="00BD2CE6"/>
    <w:rsid w:val="00BD5C69"/>
    <w:rsid w:val="00BD797F"/>
    <w:rsid w:val="00BE1B55"/>
    <w:rsid w:val="00BE2837"/>
    <w:rsid w:val="00BE4B37"/>
    <w:rsid w:val="00BE6F0E"/>
    <w:rsid w:val="00BE73CC"/>
    <w:rsid w:val="00BF3213"/>
    <w:rsid w:val="00BF395C"/>
    <w:rsid w:val="00BF3EC7"/>
    <w:rsid w:val="00C04B32"/>
    <w:rsid w:val="00C05D53"/>
    <w:rsid w:val="00C07BA1"/>
    <w:rsid w:val="00C12DFC"/>
    <w:rsid w:val="00C16EA0"/>
    <w:rsid w:val="00C22D6D"/>
    <w:rsid w:val="00C31208"/>
    <w:rsid w:val="00C40936"/>
    <w:rsid w:val="00C5063A"/>
    <w:rsid w:val="00C6240B"/>
    <w:rsid w:val="00C7311D"/>
    <w:rsid w:val="00C77FCB"/>
    <w:rsid w:val="00C82E75"/>
    <w:rsid w:val="00C964CB"/>
    <w:rsid w:val="00CA0DC2"/>
    <w:rsid w:val="00CA34A0"/>
    <w:rsid w:val="00CB273F"/>
    <w:rsid w:val="00CB4336"/>
    <w:rsid w:val="00CD4E92"/>
    <w:rsid w:val="00CD6F9F"/>
    <w:rsid w:val="00CF4614"/>
    <w:rsid w:val="00CF7048"/>
    <w:rsid w:val="00D06B70"/>
    <w:rsid w:val="00D136BD"/>
    <w:rsid w:val="00D156FD"/>
    <w:rsid w:val="00D17D00"/>
    <w:rsid w:val="00D33892"/>
    <w:rsid w:val="00D419ED"/>
    <w:rsid w:val="00D41AD4"/>
    <w:rsid w:val="00D43797"/>
    <w:rsid w:val="00D51BA4"/>
    <w:rsid w:val="00D57C11"/>
    <w:rsid w:val="00D73D5E"/>
    <w:rsid w:val="00D74E59"/>
    <w:rsid w:val="00D76719"/>
    <w:rsid w:val="00D805EC"/>
    <w:rsid w:val="00D9269C"/>
    <w:rsid w:val="00D931AA"/>
    <w:rsid w:val="00D93BE4"/>
    <w:rsid w:val="00DC08C8"/>
    <w:rsid w:val="00DC4CAB"/>
    <w:rsid w:val="00DD5806"/>
    <w:rsid w:val="00DD622A"/>
    <w:rsid w:val="00DE081A"/>
    <w:rsid w:val="00DF155F"/>
    <w:rsid w:val="00E01D0C"/>
    <w:rsid w:val="00E11995"/>
    <w:rsid w:val="00E11F65"/>
    <w:rsid w:val="00E12AA4"/>
    <w:rsid w:val="00E2470F"/>
    <w:rsid w:val="00E27C14"/>
    <w:rsid w:val="00E3175A"/>
    <w:rsid w:val="00E433CA"/>
    <w:rsid w:val="00E43A2C"/>
    <w:rsid w:val="00E53CF4"/>
    <w:rsid w:val="00E5553E"/>
    <w:rsid w:val="00E64EB5"/>
    <w:rsid w:val="00E67026"/>
    <w:rsid w:val="00E76CA2"/>
    <w:rsid w:val="00E80567"/>
    <w:rsid w:val="00E86616"/>
    <w:rsid w:val="00EA298B"/>
    <w:rsid w:val="00EA5B04"/>
    <w:rsid w:val="00EB556B"/>
    <w:rsid w:val="00EC4698"/>
    <w:rsid w:val="00EC6E28"/>
    <w:rsid w:val="00EC72A6"/>
    <w:rsid w:val="00EF774C"/>
    <w:rsid w:val="00EF7D5B"/>
    <w:rsid w:val="00F00ABC"/>
    <w:rsid w:val="00F0324A"/>
    <w:rsid w:val="00F11357"/>
    <w:rsid w:val="00F164D4"/>
    <w:rsid w:val="00F216B1"/>
    <w:rsid w:val="00F34670"/>
    <w:rsid w:val="00F34799"/>
    <w:rsid w:val="00F4002E"/>
    <w:rsid w:val="00F469DC"/>
    <w:rsid w:val="00F505BB"/>
    <w:rsid w:val="00F55A43"/>
    <w:rsid w:val="00F6251D"/>
    <w:rsid w:val="00F67AAA"/>
    <w:rsid w:val="00F758A5"/>
    <w:rsid w:val="00F77DAE"/>
    <w:rsid w:val="00F834C9"/>
    <w:rsid w:val="00F87F29"/>
    <w:rsid w:val="00F93E14"/>
    <w:rsid w:val="00FD4416"/>
    <w:rsid w:val="00FE242D"/>
    <w:rsid w:val="00FF5A35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463533-6FAC-410E-B2D2-3730B18A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E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193E"/>
    <w:pPr>
      <w:ind w:firstLine="1080"/>
    </w:pPr>
  </w:style>
  <w:style w:type="paragraph" w:styleId="2">
    <w:name w:val="Body Text Indent 2"/>
    <w:basedOn w:val="a"/>
    <w:rsid w:val="0098193E"/>
    <w:pPr>
      <w:ind w:firstLine="1080"/>
      <w:jc w:val="both"/>
    </w:pPr>
    <w:rPr>
      <w:sz w:val="28"/>
    </w:rPr>
  </w:style>
  <w:style w:type="table" w:styleId="a5">
    <w:name w:val="Table Grid"/>
    <w:basedOn w:val="a1"/>
    <w:rsid w:val="00981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5F039A"/>
    <w:rPr>
      <w:sz w:val="24"/>
      <w:szCs w:val="24"/>
    </w:rPr>
  </w:style>
  <w:style w:type="character" w:styleId="a6">
    <w:name w:val="Hyperlink"/>
    <w:basedOn w:val="a0"/>
    <w:rsid w:val="00C07BA1"/>
    <w:rPr>
      <w:color w:val="0000FF"/>
      <w:u w:val="single"/>
    </w:rPr>
  </w:style>
  <w:style w:type="paragraph" w:styleId="a7">
    <w:name w:val="Balloon Text"/>
    <w:basedOn w:val="a"/>
    <w:semiHidden/>
    <w:rsid w:val="008574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2D06"/>
  </w:style>
  <w:style w:type="paragraph" w:styleId="a8">
    <w:name w:val="List Paragraph"/>
    <w:basedOn w:val="a"/>
    <w:uiPriority w:val="34"/>
    <w:qFormat/>
    <w:rsid w:val="00B6465E"/>
    <w:pPr>
      <w:ind w:left="720"/>
      <w:contextualSpacing/>
    </w:pPr>
  </w:style>
  <w:style w:type="character" w:customStyle="1" w:styleId="WW8Num2z0">
    <w:name w:val="WW8Num2z0"/>
    <w:rsid w:val="000D1694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D1694"/>
    <w:rPr>
      <w:rFonts w:ascii="Symbol" w:hAnsi="Symbol" w:cs="StarSymbol"/>
      <w:sz w:val="18"/>
      <w:szCs w:val="18"/>
    </w:rPr>
  </w:style>
  <w:style w:type="character" w:customStyle="1" w:styleId="WW8Num1z0">
    <w:name w:val="WW8Num1z0"/>
    <w:rsid w:val="0006018F"/>
    <w:rPr>
      <w:rFonts w:ascii="Symbol" w:hAnsi="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11573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mailto:kulikov@sport.kreml.nnov.ru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Элекс</cp:lastModifiedBy>
  <cp:revision>2</cp:revision>
  <cp:lastPrinted>2017-04-07T11:47:00Z</cp:lastPrinted>
  <dcterms:created xsi:type="dcterms:W3CDTF">2018-04-23T06:27:00Z</dcterms:created>
  <dcterms:modified xsi:type="dcterms:W3CDTF">2018-04-23T06:27:00Z</dcterms:modified>
</cp:coreProperties>
</file>